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480"/>
      </w:tblGrid>
      <w:tr w:rsidR="000007CE" w:rsidRPr="00402DD2" w14:paraId="48E25D03" w14:textId="77777777" w:rsidTr="00773B65">
        <w:tc>
          <w:tcPr>
            <w:tcW w:w="9480" w:type="dxa"/>
            <w:shd w:val="clear" w:color="auto" w:fill="F2F2F2" w:themeFill="background1" w:themeFillShade="F2"/>
          </w:tcPr>
          <w:p w14:paraId="50AE46E3" w14:textId="77777777" w:rsidR="00B72B02" w:rsidRPr="00402DD2" w:rsidRDefault="00B72B02" w:rsidP="00B72B02">
            <w:pPr>
              <w:spacing w:after="0"/>
              <w:jc w:val="center"/>
              <w:rPr>
                <w:rFonts w:asciiTheme="minorHAnsi" w:hAnsiTheme="minorHAnsi" w:cstheme="minorHAnsi"/>
                <w:b/>
                <w:color w:val="C00000"/>
                <w:sz w:val="24"/>
              </w:rPr>
            </w:pPr>
            <w:r w:rsidRPr="007B4BBA">
              <w:rPr>
                <w:rFonts w:asciiTheme="minorHAnsi" w:hAnsiTheme="minorHAnsi" w:cstheme="minorHAnsi"/>
                <w:b/>
                <w:color w:val="C00000"/>
                <w:sz w:val="24"/>
              </w:rPr>
              <w:t>Příloha č. 1: Technická specifikace</w:t>
            </w:r>
          </w:p>
        </w:tc>
      </w:tr>
    </w:tbl>
    <w:p w14:paraId="256049BC" w14:textId="77777777" w:rsidR="00141437" w:rsidRPr="00870648" w:rsidRDefault="00141437" w:rsidP="00364402">
      <w:pPr>
        <w:pStyle w:val="Nadpis2"/>
        <w:numPr>
          <w:ilvl w:val="1"/>
          <w:numId w:val="4"/>
        </w:numPr>
        <w:rPr>
          <w:rFonts w:asciiTheme="minorHAnsi" w:hAnsiTheme="minorHAnsi" w:cstheme="minorHAnsi"/>
          <w:i w:val="0"/>
        </w:rPr>
      </w:pPr>
      <w:r w:rsidRPr="00870648">
        <w:rPr>
          <w:rFonts w:asciiTheme="minorHAnsi" w:hAnsiTheme="minorHAnsi" w:cstheme="minorHAnsi"/>
          <w:i w:val="0"/>
        </w:rPr>
        <w:t>Popis výchozího stavu</w:t>
      </w:r>
    </w:p>
    <w:p w14:paraId="028146B8" w14:textId="77777777" w:rsidR="00AD5A32" w:rsidRDefault="00AD5A32" w:rsidP="00CD4986">
      <w:pPr>
        <w:pStyle w:val="Normln-Odstavec"/>
        <w:numPr>
          <w:ilvl w:val="0"/>
          <w:numId w:val="0"/>
        </w:numPr>
        <w:rPr>
          <w:rFonts w:asciiTheme="minorHAnsi" w:hAnsiTheme="minorHAnsi" w:cstheme="minorHAnsi"/>
          <w:sz w:val="20"/>
          <w:szCs w:val="22"/>
        </w:rPr>
      </w:pPr>
    </w:p>
    <w:p w14:paraId="2935DC8A" w14:textId="744D9A79" w:rsidR="00CD4986" w:rsidRPr="00E05968" w:rsidRDefault="00CD4986" w:rsidP="00CD4986">
      <w:pPr>
        <w:pStyle w:val="Normln-Odstavec"/>
        <w:numPr>
          <w:ilvl w:val="0"/>
          <w:numId w:val="0"/>
        </w:numPr>
        <w:rPr>
          <w:rFonts w:asciiTheme="minorHAnsi" w:hAnsiTheme="minorHAnsi" w:cstheme="minorHAnsi"/>
          <w:sz w:val="20"/>
          <w:szCs w:val="22"/>
        </w:rPr>
      </w:pPr>
      <w:r w:rsidRPr="00E05968">
        <w:rPr>
          <w:rFonts w:asciiTheme="minorHAnsi" w:hAnsiTheme="minorHAnsi" w:cstheme="minorHAnsi"/>
          <w:sz w:val="20"/>
          <w:szCs w:val="22"/>
        </w:rPr>
        <w:t xml:space="preserve">Současná ICT infrastruktura </w:t>
      </w:r>
      <w:r w:rsidR="000467CE" w:rsidRPr="000467CE">
        <w:rPr>
          <w:rFonts w:asciiTheme="minorHAnsi" w:hAnsiTheme="minorHAnsi" w:cstheme="minorHAnsi"/>
          <w:sz w:val="20"/>
          <w:szCs w:val="22"/>
        </w:rPr>
        <w:t xml:space="preserve">ZŠ </w:t>
      </w:r>
      <w:r w:rsidR="000467CE">
        <w:rPr>
          <w:rFonts w:asciiTheme="minorHAnsi" w:hAnsiTheme="minorHAnsi" w:cstheme="minorHAnsi"/>
          <w:sz w:val="20"/>
          <w:szCs w:val="22"/>
        </w:rPr>
        <w:t>a</w:t>
      </w:r>
      <w:r w:rsidR="000467CE" w:rsidRPr="000467CE">
        <w:rPr>
          <w:rFonts w:asciiTheme="minorHAnsi" w:hAnsiTheme="minorHAnsi" w:cstheme="minorHAnsi"/>
          <w:sz w:val="20"/>
          <w:szCs w:val="22"/>
        </w:rPr>
        <w:t xml:space="preserve"> ZUŠ P</w:t>
      </w:r>
      <w:r w:rsidR="000467CE">
        <w:rPr>
          <w:rFonts w:asciiTheme="minorHAnsi" w:hAnsiTheme="minorHAnsi" w:cstheme="minorHAnsi"/>
          <w:sz w:val="20"/>
          <w:szCs w:val="22"/>
        </w:rPr>
        <w:t>etřvald, Školní</w:t>
      </w:r>
      <w:r w:rsidR="000467CE" w:rsidRPr="000467CE">
        <w:rPr>
          <w:rFonts w:asciiTheme="minorHAnsi" w:hAnsiTheme="minorHAnsi" w:cstheme="minorHAnsi"/>
          <w:sz w:val="20"/>
          <w:szCs w:val="22"/>
        </w:rPr>
        <w:t xml:space="preserve"> </w:t>
      </w:r>
      <w:r w:rsidR="004E40AB" w:rsidRPr="000467CE">
        <w:rPr>
          <w:rFonts w:asciiTheme="minorHAnsi" w:hAnsiTheme="minorHAnsi" w:cstheme="minorHAnsi"/>
          <w:sz w:val="20"/>
          <w:szCs w:val="22"/>
        </w:rPr>
        <w:t>246, příspěvková</w:t>
      </w:r>
      <w:r w:rsidR="004B6044" w:rsidRPr="004B6044">
        <w:rPr>
          <w:rFonts w:asciiTheme="minorHAnsi" w:hAnsiTheme="minorHAnsi" w:cstheme="minorHAnsi"/>
          <w:sz w:val="20"/>
          <w:szCs w:val="22"/>
        </w:rPr>
        <w:t xml:space="preserve"> organizace</w:t>
      </w:r>
      <w:r w:rsidRPr="00E05968">
        <w:rPr>
          <w:rFonts w:asciiTheme="minorHAnsi" w:hAnsiTheme="minorHAnsi" w:cstheme="minorHAnsi"/>
          <w:sz w:val="20"/>
          <w:szCs w:val="22"/>
        </w:rPr>
        <w:t>, (dále jen škola nebo ZŠ) je tvořena mixem starších technologií pořízených a implementovaných v uplynulýc</w:t>
      </w:r>
      <w:r>
        <w:rPr>
          <w:rFonts w:asciiTheme="minorHAnsi" w:hAnsiTheme="minorHAnsi" w:cstheme="minorHAnsi"/>
          <w:sz w:val="20"/>
          <w:szCs w:val="22"/>
        </w:rPr>
        <w:t xml:space="preserve">h letech. Jedná se především o 1 ks fyzického serveru, router, síťové přepínače, WIFI AP, datové rozvody a koncové </w:t>
      </w:r>
      <w:r w:rsidRPr="00E05968">
        <w:rPr>
          <w:rFonts w:asciiTheme="minorHAnsi" w:hAnsiTheme="minorHAnsi" w:cstheme="minorHAnsi"/>
          <w:sz w:val="20"/>
          <w:szCs w:val="22"/>
        </w:rPr>
        <w:t>stanic</w:t>
      </w:r>
      <w:r>
        <w:rPr>
          <w:rFonts w:asciiTheme="minorHAnsi" w:hAnsiTheme="minorHAnsi" w:cstheme="minorHAnsi"/>
          <w:sz w:val="20"/>
          <w:szCs w:val="22"/>
        </w:rPr>
        <w:t>e</w:t>
      </w:r>
      <w:r w:rsidRPr="00E05968">
        <w:rPr>
          <w:rFonts w:asciiTheme="minorHAnsi" w:hAnsiTheme="minorHAnsi" w:cstheme="minorHAnsi"/>
          <w:sz w:val="20"/>
          <w:szCs w:val="22"/>
        </w:rPr>
        <w:t>.</w:t>
      </w:r>
      <w:r w:rsidR="004E40AB">
        <w:rPr>
          <w:rFonts w:asciiTheme="minorHAnsi" w:hAnsiTheme="minorHAnsi" w:cstheme="minorHAnsi"/>
          <w:sz w:val="20"/>
          <w:szCs w:val="22"/>
        </w:rPr>
        <w:t xml:space="preserve"> Aktuálně je ve struktuře ZŠ </w:t>
      </w:r>
      <w:r w:rsidR="00E5548B">
        <w:rPr>
          <w:rFonts w:asciiTheme="minorHAnsi" w:hAnsiTheme="minorHAnsi" w:cstheme="minorHAnsi"/>
          <w:sz w:val="20"/>
          <w:szCs w:val="22"/>
        </w:rPr>
        <w:t>7</w:t>
      </w:r>
      <w:r w:rsidR="004D4D0F">
        <w:rPr>
          <w:rFonts w:asciiTheme="minorHAnsi" w:hAnsiTheme="minorHAnsi" w:cstheme="minorHAnsi"/>
          <w:sz w:val="20"/>
          <w:szCs w:val="22"/>
        </w:rPr>
        <w:t>3</w:t>
      </w:r>
      <w:r w:rsidR="004E40AB">
        <w:rPr>
          <w:rFonts w:asciiTheme="minorHAnsi" w:hAnsiTheme="minorHAnsi" w:cstheme="minorHAnsi"/>
          <w:sz w:val="20"/>
          <w:szCs w:val="22"/>
        </w:rPr>
        <w:t xml:space="preserve"> členů učitelského sboru a administrativy a </w:t>
      </w:r>
      <w:r w:rsidR="00E5548B">
        <w:rPr>
          <w:rFonts w:asciiTheme="minorHAnsi" w:hAnsiTheme="minorHAnsi" w:cstheme="minorHAnsi"/>
          <w:sz w:val="20"/>
          <w:szCs w:val="22"/>
        </w:rPr>
        <w:t>830</w:t>
      </w:r>
      <w:r w:rsidR="004E40AB">
        <w:rPr>
          <w:rFonts w:asciiTheme="minorHAnsi" w:hAnsiTheme="minorHAnsi" w:cstheme="minorHAnsi"/>
          <w:sz w:val="20"/>
          <w:szCs w:val="22"/>
        </w:rPr>
        <w:t xml:space="preserve"> žáků.</w:t>
      </w:r>
    </w:p>
    <w:p w14:paraId="125A52EE" w14:textId="7987F15C" w:rsidR="00CD4986" w:rsidRPr="003E17AE" w:rsidRDefault="004E40AB" w:rsidP="004E40AB">
      <w:pPr>
        <w:pStyle w:val="Nadpis3"/>
        <w:numPr>
          <w:ilvl w:val="0"/>
          <w:numId w:val="0"/>
        </w:numPr>
        <w:rPr>
          <w:rFonts w:asciiTheme="minorHAnsi" w:hAnsiTheme="minorHAnsi" w:cstheme="minorHAnsi"/>
          <w:sz w:val="20"/>
          <w:szCs w:val="20"/>
        </w:rPr>
      </w:pPr>
      <w:r>
        <w:rPr>
          <w:rFonts w:asciiTheme="minorHAnsi" w:hAnsiTheme="minorHAnsi" w:cstheme="minorHAnsi"/>
          <w:sz w:val="20"/>
          <w:szCs w:val="20"/>
        </w:rPr>
        <w:t xml:space="preserve"> </w:t>
      </w:r>
      <w:r w:rsidR="00CD4986" w:rsidRPr="003E17AE">
        <w:rPr>
          <w:rFonts w:asciiTheme="minorHAnsi" w:hAnsiTheme="minorHAnsi" w:cstheme="minorHAnsi"/>
          <w:sz w:val="20"/>
          <w:szCs w:val="20"/>
        </w:rPr>
        <w:t>Síťová infrastruktura</w:t>
      </w:r>
    </w:p>
    <w:p w14:paraId="2884B7E2" w14:textId="4C2BDB62" w:rsidR="003E17AE" w:rsidRPr="003E17AE" w:rsidRDefault="003E17AE" w:rsidP="00CF2F82">
      <w:pPr>
        <w:pStyle w:val="Normln-Psmeno"/>
        <w:numPr>
          <w:ilvl w:val="4"/>
          <w:numId w:val="4"/>
        </w:numPr>
        <w:rPr>
          <w:rFonts w:asciiTheme="minorHAnsi" w:hAnsiTheme="minorHAnsi" w:cstheme="minorHAnsi"/>
          <w:sz w:val="20"/>
          <w:szCs w:val="22"/>
        </w:rPr>
      </w:pPr>
      <w:r w:rsidRPr="003E17AE">
        <w:rPr>
          <w:rFonts w:asciiTheme="minorHAnsi" w:hAnsiTheme="minorHAnsi" w:cstheme="minorHAnsi"/>
          <w:b/>
          <w:bCs/>
          <w:sz w:val="20"/>
          <w:szCs w:val="22"/>
        </w:rPr>
        <w:t xml:space="preserve">WAN </w:t>
      </w:r>
      <w:r w:rsidRPr="003E17AE">
        <w:rPr>
          <w:rFonts w:asciiTheme="minorHAnsi" w:hAnsiTheme="minorHAnsi" w:cstheme="minorHAnsi"/>
          <w:sz w:val="20"/>
          <w:szCs w:val="22"/>
        </w:rPr>
        <w:t>– základní škola je připojena do internetu přes poskytovatele TECHCOM s rychlostí stahování 50MBit/s a rychlostí odesílání 50MBit/s.</w:t>
      </w:r>
      <w:r>
        <w:rPr>
          <w:rFonts w:asciiTheme="minorHAnsi" w:hAnsiTheme="minorHAnsi" w:cstheme="minorHAnsi"/>
          <w:sz w:val="20"/>
          <w:szCs w:val="22"/>
        </w:rPr>
        <w:t xml:space="preserve"> </w:t>
      </w:r>
      <w:r w:rsidRPr="003E17AE">
        <w:rPr>
          <w:rFonts w:asciiTheme="minorHAnsi" w:hAnsiTheme="minorHAnsi" w:cstheme="minorHAnsi"/>
          <w:sz w:val="20"/>
          <w:szCs w:val="22"/>
        </w:rPr>
        <w:t xml:space="preserve">Připojení je realizováno pomocí veřejné IP adresy 109.231.152.90 a škola využívá vlastní Firewall značky MIKROTIK, model </w:t>
      </w:r>
      <w:proofErr w:type="spellStart"/>
      <w:r w:rsidRPr="003E17AE">
        <w:rPr>
          <w:rFonts w:asciiTheme="minorHAnsi" w:hAnsiTheme="minorHAnsi" w:cstheme="minorHAnsi"/>
          <w:sz w:val="20"/>
          <w:szCs w:val="22"/>
        </w:rPr>
        <w:t>CloudCore</w:t>
      </w:r>
      <w:proofErr w:type="spellEnd"/>
      <w:r w:rsidRPr="003E17AE">
        <w:rPr>
          <w:rFonts w:asciiTheme="minorHAnsi" w:hAnsiTheme="minorHAnsi" w:cstheme="minorHAnsi"/>
          <w:sz w:val="20"/>
          <w:szCs w:val="22"/>
        </w:rPr>
        <w:t xml:space="preserve"> CCR1009-7G-1C, neobsahuje „chytré funkce“ </w:t>
      </w:r>
      <w:proofErr w:type="spellStart"/>
      <w:r w:rsidRPr="003E17AE">
        <w:rPr>
          <w:rFonts w:asciiTheme="minorHAnsi" w:hAnsiTheme="minorHAnsi" w:cstheme="minorHAnsi"/>
          <w:sz w:val="20"/>
          <w:szCs w:val="22"/>
        </w:rPr>
        <w:t>next-generation</w:t>
      </w:r>
      <w:proofErr w:type="spellEnd"/>
      <w:r w:rsidRPr="003E17AE">
        <w:rPr>
          <w:rFonts w:asciiTheme="minorHAnsi" w:hAnsiTheme="minorHAnsi" w:cstheme="minorHAnsi"/>
          <w:sz w:val="20"/>
          <w:szCs w:val="22"/>
        </w:rPr>
        <w:t xml:space="preserve"> firewallu.</w:t>
      </w:r>
    </w:p>
    <w:p w14:paraId="3944170B" w14:textId="224A1A01" w:rsidR="003E17AE" w:rsidRPr="003E17AE" w:rsidRDefault="003E17AE" w:rsidP="003E17AE">
      <w:pPr>
        <w:pStyle w:val="Normln-Psmeno"/>
        <w:numPr>
          <w:ilvl w:val="4"/>
          <w:numId w:val="4"/>
        </w:numPr>
        <w:rPr>
          <w:rFonts w:asciiTheme="minorHAnsi" w:hAnsiTheme="minorHAnsi" w:cstheme="minorHAnsi"/>
          <w:sz w:val="20"/>
          <w:szCs w:val="22"/>
        </w:rPr>
      </w:pPr>
      <w:r w:rsidRPr="003E17AE">
        <w:rPr>
          <w:rFonts w:asciiTheme="minorHAnsi" w:hAnsiTheme="minorHAnsi" w:cstheme="minorHAnsi"/>
          <w:b/>
          <w:bCs/>
          <w:sz w:val="20"/>
          <w:szCs w:val="22"/>
        </w:rPr>
        <w:t>LAN</w:t>
      </w:r>
      <w:r w:rsidRPr="003E17AE">
        <w:rPr>
          <w:rFonts w:asciiTheme="minorHAnsi" w:hAnsiTheme="minorHAnsi" w:cstheme="minorHAnsi"/>
          <w:sz w:val="20"/>
          <w:szCs w:val="22"/>
        </w:rPr>
        <w:t xml:space="preserve"> – pro rozvody vnitřní sítě jsou použity switche, které jsou od různých výrobců a pracují s rychlostí 100Mbit až 1000Mbit. Část </w:t>
      </w:r>
      <w:proofErr w:type="spellStart"/>
      <w:r w:rsidRPr="003E17AE">
        <w:rPr>
          <w:rFonts w:asciiTheme="minorHAnsi" w:hAnsiTheme="minorHAnsi" w:cstheme="minorHAnsi"/>
          <w:sz w:val="20"/>
          <w:szCs w:val="22"/>
        </w:rPr>
        <w:t>switchů</w:t>
      </w:r>
      <w:proofErr w:type="spellEnd"/>
      <w:r w:rsidRPr="003E17AE">
        <w:rPr>
          <w:rFonts w:asciiTheme="minorHAnsi" w:hAnsiTheme="minorHAnsi" w:cstheme="minorHAnsi"/>
          <w:sz w:val="20"/>
          <w:szCs w:val="22"/>
        </w:rPr>
        <w:t xml:space="preserve"> je bez administrace, nejsou napojené na UPS. </w:t>
      </w:r>
      <w:r>
        <w:rPr>
          <w:rFonts w:asciiTheme="minorHAnsi" w:hAnsiTheme="minorHAnsi" w:cstheme="minorHAnsi"/>
          <w:sz w:val="20"/>
          <w:szCs w:val="22"/>
        </w:rPr>
        <w:t xml:space="preserve"> Přepínače j</w:t>
      </w:r>
      <w:r w:rsidRPr="003E17AE">
        <w:rPr>
          <w:rFonts w:asciiTheme="minorHAnsi" w:hAnsiTheme="minorHAnsi" w:cstheme="minorHAnsi"/>
          <w:sz w:val="20"/>
          <w:szCs w:val="22"/>
        </w:rPr>
        <w:t xml:space="preserve">sou umístěny v rozvaděčích. Rozvody místní sítě mají charakter strukturované kabeláže. Počet rozvaděčů v budově je 10. Technologie automatického přidělování adres IPV4 je nasazena s Windows DHCP serverem na Virtuálním stroji. Technologie automatického přidělování IPV6 adres není nasazena. DNSSEC v interní síti také není nasazen. Škola není zapojena do projektu </w:t>
      </w:r>
      <w:proofErr w:type="spellStart"/>
      <w:r w:rsidRPr="003E17AE">
        <w:rPr>
          <w:rFonts w:asciiTheme="minorHAnsi" w:hAnsiTheme="minorHAnsi" w:cstheme="minorHAnsi"/>
          <w:sz w:val="20"/>
          <w:szCs w:val="22"/>
        </w:rPr>
        <w:t>Fenix</w:t>
      </w:r>
      <w:proofErr w:type="spellEnd"/>
      <w:r w:rsidRPr="003E17AE">
        <w:rPr>
          <w:rFonts w:asciiTheme="minorHAnsi" w:hAnsiTheme="minorHAnsi" w:cstheme="minorHAnsi"/>
          <w:sz w:val="20"/>
          <w:szCs w:val="22"/>
        </w:rPr>
        <w:t xml:space="preserve"> ani </w:t>
      </w:r>
      <w:proofErr w:type="spellStart"/>
      <w:r w:rsidRPr="003E17AE">
        <w:rPr>
          <w:rFonts w:asciiTheme="minorHAnsi" w:hAnsiTheme="minorHAnsi" w:cstheme="minorHAnsi"/>
          <w:sz w:val="20"/>
          <w:szCs w:val="22"/>
        </w:rPr>
        <w:t>Eduroam</w:t>
      </w:r>
      <w:proofErr w:type="spellEnd"/>
      <w:r w:rsidRPr="003E17AE">
        <w:rPr>
          <w:rFonts w:asciiTheme="minorHAnsi" w:hAnsiTheme="minorHAnsi" w:cstheme="minorHAnsi"/>
          <w:sz w:val="20"/>
          <w:szCs w:val="22"/>
        </w:rPr>
        <w:t>.</w:t>
      </w:r>
    </w:p>
    <w:p w14:paraId="76EAC162" w14:textId="77777777" w:rsidR="003E17AE" w:rsidRPr="003E17AE" w:rsidRDefault="003E17AE" w:rsidP="003E17AE">
      <w:pPr>
        <w:pStyle w:val="Normln-Psmeno"/>
        <w:numPr>
          <w:ilvl w:val="4"/>
          <w:numId w:val="4"/>
        </w:numPr>
        <w:rPr>
          <w:rFonts w:asciiTheme="minorHAnsi" w:hAnsiTheme="minorHAnsi" w:cstheme="minorHAnsi"/>
          <w:sz w:val="20"/>
          <w:szCs w:val="22"/>
        </w:rPr>
      </w:pPr>
      <w:r w:rsidRPr="003E17AE">
        <w:rPr>
          <w:rFonts w:asciiTheme="minorHAnsi" w:hAnsiTheme="minorHAnsi" w:cstheme="minorHAnsi"/>
          <w:b/>
          <w:bCs/>
          <w:sz w:val="20"/>
          <w:szCs w:val="22"/>
        </w:rPr>
        <w:t>WIFI</w:t>
      </w:r>
      <w:r w:rsidRPr="003E17AE">
        <w:rPr>
          <w:rFonts w:asciiTheme="minorHAnsi" w:hAnsiTheme="minorHAnsi" w:cstheme="minorHAnsi"/>
          <w:sz w:val="20"/>
          <w:szCs w:val="22"/>
        </w:rPr>
        <w:t xml:space="preserve"> – škola má pokrytí bezdrátovým Wifi signálem. Použitý model pro bezdrátové body jsou </w:t>
      </w:r>
      <w:proofErr w:type="spellStart"/>
      <w:r w:rsidRPr="003E17AE">
        <w:rPr>
          <w:rFonts w:asciiTheme="minorHAnsi" w:hAnsiTheme="minorHAnsi" w:cstheme="minorHAnsi"/>
          <w:sz w:val="20"/>
          <w:szCs w:val="22"/>
        </w:rPr>
        <w:t>Unifi</w:t>
      </w:r>
      <w:proofErr w:type="spellEnd"/>
      <w:r w:rsidRPr="003E17AE">
        <w:rPr>
          <w:rFonts w:asciiTheme="minorHAnsi" w:hAnsiTheme="minorHAnsi" w:cstheme="minorHAnsi"/>
          <w:sz w:val="20"/>
          <w:szCs w:val="22"/>
        </w:rPr>
        <w:t xml:space="preserve"> UAP-AC-Pro. Všechny AP mají centrální management </w:t>
      </w:r>
      <w:proofErr w:type="spellStart"/>
      <w:r w:rsidRPr="003E17AE">
        <w:rPr>
          <w:rFonts w:asciiTheme="minorHAnsi" w:hAnsiTheme="minorHAnsi" w:cstheme="minorHAnsi"/>
          <w:sz w:val="20"/>
          <w:szCs w:val="22"/>
        </w:rPr>
        <w:t>Unifi</w:t>
      </w:r>
      <w:proofErr w:type="spellEnd"/>
      <w:r w:rsidRPr="003E17AE">
        <w:rPr>
          <w:rFonts w:asciiTheme="minorHAnsi" w:hAnsiTheme="minorHAnsi" w:cstheme="minorHAnsi"/>
          <w:sz w:val="20"/>
          <w:szCs w:val="22"/>
        </w:rPr>
        <w:t xml:space="preserve">, instalován jako službu na jednom z virtuálních serverů. Managment je také dostupný pro místního IT správce. Některé </w:t>
      </w:r>
      <w:proofErr w:type="spellStart"/>
      <w:r w:rsidRPr="003E17AE">
        <w:rPr>
          <w:rFonts w:asciiTheme="minorHAnsi" w:hAnsiTheme="minorHAnsi" w:cstheme="minorHAnsi"/>
          <w:sz w:val="20"/>
          <w:szCs w:val="22"/>
        </w:rPr>
        <w:t>Unifi</w:t>
      </w:r>
      <w:proofErr w:type="spellEnd"/>
      <w:r w:rsidRPr="003E17AE">
        <w:rPr>
          <w:rFonts w:asciiTheme="minorHAnsi" w:hAnsiTheme="minorHAnsi" w:cstheme="minorHAnsi"/>
          <w:sz w:val="20"/>
          <w:szCs w:val="22"/>
        </w:rPr>
        <w:t xml:space="preserve"> AP nejsou napájeny z POE switche. Počet použitých AP je cca 26. Pokrytí školy pro případné evropské projekty není dostatečné.</w:t>
      </w:r>
    </w:p>
    <w:p w14:paraId="3B342CEA" w14:textId="77777777" w:rsidR="003E17AE" w:rsidRPr="003E17AE" w:rsidRDefault="003E17AE" w:rsidP="003E17AE">
      <w:pPr>
        <w:pStyle w:val="Normln-Psmeno"/>
        <w:numPr>
          <w:ilvl w:val="4"/>
          <w:numId w:val="4"/>
        </w:numPr>
        <w:rPr>
          <w:rFonts w:asciiTheme="minorHAnsi" w:hAnsiTheme="minorHAnsi" w:cstheme="minorHAnsi"/>
          <w:sz w:val="20"/>
          <w:szCs w:val="22"/>
        </w:rPr>
      </w:pPr>
      <w:r w:rsidRPr="003E17AE">
        <w:rPr>
          <w:rFonts w:asciiTheme="minorHAnsi" w:hAnsiTheme="minorHAnsi" w:cstheme="minorHAnsi"/>
          <w:b/>
          <w:bCs/>
          <w:sz w:val="20"/>
          <w:szCs w:val="22"/>
        </w:rPr>
        <w:t>WEB</w:t>
      </w:r>
      <w:r w:rsidRPr="003E17AE">
        <w:rPr>
          <w:rFonts w:asciiTheme="minorHAnsi" w:hAnsiTheme="minorHAnsi" w:cstheme="minorHAnsi"/>
          <w:sz w:val="20"/>
          <w:szCs w:val="22"/>
        </w:rPr>
        <w:t xml:space="preserve"> – stránky školy jsou provozovány na adrese www.zsazuspetrvald.cz, doména je zabezpečena technologií HTTPS s důvěryhodným certifikátem. Technologie zabezpečení webových stránek DNSSEC není aktivní. Veřejná IPV6 adresa na webových stránkách není nasazena.</w:t>
      </w:r>
    </w:p>
    <w:p w14:paraId="4BB562D5" w14:textId="77777777" w:rsidR="003E17AE" w:rsidRPr="003E17AE" w:rsidRDefault="003E17AE" w:rsidP="003E17AE">
      <w:pPr>
        <w:pStyle w:val="Normln-Psmeno"/>
        <w:numPr>
          <w:ilvl w:val="4"/>
          <w:numId w:val="4"/>
        </w:numPr>
        <w:rPr>
          <w:rFonts w:asciiTheme="minorHAnsi" w:hAnsiTheme="minorHAnsi" w:cstheme="minorHAnsi"/>
          <w:sz w:val="20"/>
          <w:szCs w:val="22"/>
        </w:rPr>
      </w:pPr>
      <w:r w:rsidRPr="003E17AE">
        <w:rPr>
          <w:rFonts w:asciiTheme="minorHAnsi" w:hAnsiTheme="minorHAnsi" w:cstheme="minorHAnsi"/>
          <w:b/>
          <w:bCs/>
          <w:sz w:val="20"/>
          <w:szCs w:val="22"/>
        </w:rPr>
        <w:t>EMAIL</w:t>
      </w:r>
      <w:r w:rsidRPr="003E17AE">
        <w:rPr>
          <w:rFonts w:asciiTheme="minorHAnsi" w:hAnsiTheme="minorHAnsi" w:cstheme="minorHAnsi"/>
          <w:sz w:val="20"/>
          <w:szCs w:val="22"/>
        </w:rPr>
        <w:t xml:space="preserve"> – doména školy má koncovku druhého řádu – zsazuspetrvald.cz a je shodná s doménou webových stránek. MX záznamy ukazují, že poštovní služby jsou provozovány na Microsoft Office 365 pro školy.</w:t>
      </w:r>
    </w:p>
    <w:p w14:paraId="3CF06A12" w14:textId="2F28B74A" w:rsidR="003E17AE" w:rsidRPr="003E17AE" w:rsidRDefault="003E17AE" w:rsidP="003E17AE">
      <w:pPr>
        <w:pStyle w:val="Normln-Odstavec"/>
        <w:numPr>
          <w:ilvl w:val="0"/>
          <w:numId w:val="0"/>
        </w:numPr>
        <w:rPr>
          <w:rFonts w:asciiTheme="minorHAnsi" w:hAnsiTheme="minorHAnsi" w:cstheme="minorHAnsi"/>
          <w:sz w:val="20"/>
          <w:szCs w:val="22"/>
        </w:rPr>
      </w:pPr>
    </w:p>
    <w:p w14:paraId="46375ED6" w14:textId="77777777" w:rsidR="00CD4986" w:rsidRPr="00E05968" w:rsidRDefault="00CD4986" w:rsidP="00CD4986">
      <w:pPr>
        <w:pStyle w:val="Nadpis3"/>
        <w:numPr>
          <w:ilvl w:val="2"/>
          <w:numId w:val="2"/>
        </w:numPr>
        <w:rPr>
          <w:rFonts w:asciiTheme="minorHAnsi" w:hAnsiTheme="minorHAnsi" w:cstheme="minorHAnsi"/>
          <w:sz w:val="20"/>
          <w:szCs w:val="20"/>
        </w:rPr>
      </w:pPr>
      <w:r w:rsidRPr="00E05968">
        <w:rPr>
          <w:rFonts w:asciiTheme="minorHAnsi" w:hAnsiTheme="minorHAnsi" w:cstheme="minorHAnsi"/>
          <w:sz w:val="20"/>
          <w:szCs w:val="20"/>
        </w:rPr>
        <w:t>Serverová infrastruktura</w:t>
      </w:r>
    </w:p>
    <w:p w14:paraId="00885868" w14:textId="61B2F260" w:rsidR="00280218" w:rsidRPr="00280218" w:rsidRDefault="00280218" w:rsidP="00280218">
      <w:pPr>
        <w:pStyle w:val="Normln-Psmeno"/>
        <w:numPr>
          <w:ilvl w:val="4"/>
          <w:numId w:val="4"/>
        </w:numPr>
        <w:rPr>
          <w:rFonts w:asciiTheme="minorHAnsi" w:hAnsiTheme="minorHAnsi" w:cstheme="minorHAnsi"/>
          <w:sz w:val="20"/>
          <w:szCs w:val="22"/>
        </w:rPr>
      </w:pPr>
      <w:r w:rsidRPr="00280218">
        <w:rPr>
          <w:rFonts w:asciiTheme="minorHAnsi" w:hAnsiTheme="minorHAnsi" w:cstheme="minorHAnsi"/>
          <w:b/>
          <w:bCs/>
          <w:sz w:val="20"/>
          <w:szCs w:val="22"/>
        </w:rPr>
        <w:t>Virtualizace serverů</w:t>
      </w:r>
      <w:r w:rsidRPr="00280218">
        <w:rPr>
          <w:rFonts w:asciiTheme="minorHAnsi" w:hAnsiTheme="minorHAnsi" w:cstheme="minorHAnsi"/>
          <w:sz w:val="20"/>
          <w:szCs w:val="22"/>
        </w:rPr>
        <w:t xml:space="preserve"> – aktuálně je nasazena virtualizace na technologii </w:t>
      </w:r>
      <w:proofErr w:type="spellStart"/>
      <w:r>
        <w:rPr>
          <w:rFonts w:asciiTheme="minorHAnsi" w:hAnsiTheme="minorHAnsi" w:cstheme="minorHAnsi"/>
          <w:sz w:val="20"/>
          <w:szCs w:val="22"/>
        </w:rPr>
        <w:t>VMware</w:t>
      </w:r>
      <w:proofErr w:type="spellEnd"/>
      <w:r>
        <w:rPr>
          <w:rFonts w:asciiTheme="minorHAnsi" w:hAnsiTheme="minorHAnsi" w:cstheme="minorHAnsi"/>
          <w:sz w:val="20"/>
          <w:szCs w:val="22"/>
        </w:rPr>
        <w:t xml:space="preserve"> </w:t>
      </w:r>
      <w:proofErr w:type="spellStart"/>
      <w:r>
        <w:rPr>
          <w:rFonts w:asciiTheme="minorHAnsi" w:hAnsiTheme="minorHAnsi" w:cstheme="minorHAnsi"/>
          <w:sz w:val="20"/>
          <w:szCs w:val="22"/>
        </w:rPr>
        <w:t>vS</w:t>
      </w:r>
      <w:r w:rsidRPr="00280218">
        <w:rPr>
          <w:rFonts w:asciiTheme="minorHAnsi" w:hAnsiTheme="minorHAnsi" w:cstheme="minorHAnsi"/>
          <w:sz w:val="20"/>
          <w:szCs w:val="22"/>
        </w:rPr>
        <w:t>phere</w:t>
      </w:r>
      <w:proofErr w:type="spellEnd"/>
      <w:r w:rsidRPr="00280218">
        <w:rPr>
          <w:rFonts w:asciiTheme="minorHAnsi" w:hAnsiTheme="minorHAnsi" w:cstheme="minorHAnsi"/>
          <w:sz w:val="20"/>
          <w:szCs w:val="22"/>
        </w:rPr>
        <w:t xml:space="preserve"> </w:t>
      </w:r>
      <w:r>
        <w:rPr>
          <w:rFonts w:asciiTheme="minorHAnsi" w:hAnsiTheme="minorHAnsi" w:cstheme="minorHAnsi"/>
          <w:sz w:val="20"/>
          <w:szCs w:val="22"/>
        </w:rPr>
        <w:t xml:space="preserve">ve </w:t>
      </w:r>
      <w:r w:rsidRPr="00280218">
        <w:rPr>
          <w:rFonts w:asciiTheme="minorHAnsi" w:hAnsiTheme="minorHAnsi" w:cstheme="minorHAnsi"/>
          <w:sz w:val="20"/>
          <w:szCs w:val="22"/>
        </w:rPr>
        <w:t xml:space="preserve">verzi 6.0.0, která již není </w:t>
      </w:r>
      <w:proofErr w:type="spellStart"/>
      <w:r w:rsidRPr="00280218">
        <w:rPr>
          <w:rFonts w:asciiTheme="minorHAnsi" w:hAnsiTheme="minorHAnsi" w:cstheme="minorHAnsi"/>
          <w:sz w:val="20"/>
          <w:szCs w:val="22"/>
        </w:rPr>
        <w:t>supportována</w:t>
      </w:r>
      <w:proofErr w:type="spellEnd"/>
      <w:r w:rsidRPr="00280218">
        <w:rPr>
          <w:rFonts w:asciiTheme="minorHAnsi" w:hAnsiTheme="minorHAnsi" w:cstheme="minorHAnsi"/>
          <w:sz w:val="20"/>
          <w:szCs w:val="22"/>
        </w:rPr>
        <w:t xml:space="preserve"> ze strany výrobce.</w:t>
      </w:r>
    </w:p>
    <w:p w14:paraId="612D2A2F" w14:textId="213FEB6A" w:rsidR="00280218" w:rsidRPr="00280218" w:rsidRDefault="00280218" w:rsidP="00280218">
      <w:pPr>
        <w:pStyle w:val="Normln-Psmeno"/>
        <w:numPr>
          <w:ilvl w:val="4"/>
          <w:numId w:val="4"/>
        </w:numPr>
        <w:rPr>
          <w:rFonts w:asciiTheme="minorHAnsi" w:hAnsiTheme="minorHAnsi" w:cstheme="minorHAnsi"/>
          <w:sz w:val="20"/>
          <w:szCs w:val="22"/>
        </w:rPr>
      </w:pPr>
      <w:r w:rsidRPr="00280218">
        <w:rPr>
          <w:rFonts w:asciiTheme="minorHAnsi" w:hAnsiTheme="minorHAnsi" w:cstheme="minorHAnsi"/>
          <w:b/>
          <w:bCs/>
          <w:sz w:val="20"/>
          <w:szCs w:val="22"/>
        </w:rPr>
        <w:t>Fyzické servery</w:t>
      </w:r>
      <w:r w:rsidRPr="00280218">
        <w:rPr>
          <w:rFonts w:asciiTheme="minorHAnsi" w:hAnsiTheme="minorHAnsi" w:cstheme="minorHAnsi"/>
          <w:sz w:val="20"/>
          <w:szCs w:val="22"/>
        </w:rPr>
        <w:t xml:space="preserve"> – jeden fyzický server HPE </w:t>
      </w:r>
      <w:proofErr w:type="spellStart"/>
      <w:r w:rsidRPr="00280218">
        <w:rPr>
          <w:rFonts w:asciiTheme="minorHAnsi" w:hAnsiTheme="minorHAnsi" w:cstheme="minorHAnsi"/>
          <w:sz w:val="20"/>
          <w:szCs w:val="22"/>
        </w:rPr>
        <w:t>Proliant</w:t>
      </w:r>
      <w:proofErr w:type="spellEnd"/>
      <w:r w:rsidRPr="00280218">
        <w:rPr>
          <w:rFonts w:asciiTheme="minorHAnsi" w:hAnsiTheme="minorHAnsi" w:cstheme="minorHAnsi"/>
          <w:sz w:val="20"/>
          <w:szCs w:val="22"/>
        </w:rPr>
        <w:t xml:space="preserve"> ML150 Gen9 je hostitelem výše zmíněné virtualizace. Server je již po záruce. Další fyzické servery nejsou </w:t>
      </w:r>
      <w:r>
        <w:rPr>
          <w:rFonts w:asciiTheme="minorHAnsi" w:hAnsiTheme="minorHAnsi" w:cstheme="minorHAnsi"/>
          <w:sz w:val="20"/>
          <w:szCs w:val="22"/>
        </w:rPr>
        <w:t>provozovány</w:t>
      </w:r>
      <w:r w:rsidRPr="00280218">
        <w:rPr>
          <w:rFonts w:asciiTheme="minorHAnsi" w:hAnsiTheme="minorHAnsi" w:cstheme="minorHAnsi"/>
          <w:sz w:val="20"/>
          <w:szCs w:val="22"/>
        </w:rPr>
        <w:t xml:space="preserve">. Místo pro servery je v počítačové učebně, která je klimatizována. Server je uzamčen v </w:t>
      </w:r>
      <w:proofErr w:type="spellStart"/>
      <w:r w:rsidRPr="00280218">
        <w:rPr>
          <w:rFonts w:asciiTheme="minorHAnsi" w:hAnsiTheme="minorHAnsi" w:cstheme="minorHAnsi"/>
          <w:sz w:val="20"/>
          <w:szCs w:val="22"/>
        </w:rPr>
        <w:t>RACKu</w:t>
      </w:r>
      <w:proofErr w:type="spellEnd"/>
      <w:r w:rsidRPr="00280218">
        <w:rPr>
          <w:rFonts w:asciiTheme="minorHAnsi" w:hAnsiTheme="minorHAnsi" w:cstheme="minorHAnsi"/>
          <w:sz w:val="20"/>
          <w:szCs w:val="22"/>
        </w:rPr>
        <w:t xml:space="preserve"> a je připojen k záložnímu zdroji napájení UPS APC 750VA.</w:t>
      </w:r>
    </w:p>
    <w:p w14:paraId="648C492B" w14:textId="77777777" w:rsidR="00280218" w:rsidRPr="00280218" w:rsidRDefault="00280218" w:rsidP="00280218">
      <w:pPr>
        <w:pStyle w:val="Normln-Psmeno"/>
        <w:numPr>
          <w:ilvl w:val="4"/>
          <w:numId w:val="4"/>
        </w:numPr>
        <w:rPr>
          <w:rFonts w:asciiTheme="minorHAnsi" w:hAnsiTheme="minorHAnsi" w:cstheme="minorHAnsi"/>
          <w:sz w:val="20"/>
          <w:szCs w:val="22"/>
        </w:rPr>
      </w:pPr>
      <w:r w:rsidRPr="00280218">
        <w:rPr>
          <w:rFonts w:asciiTheme="minorHAnsi" w:hAnsiTheme="minorHAnsi" w:cstheme="minorHAnsi"/>
          <w:b/>
          <w:bCs/>
          <w:sz w:val="20"/>
          <w:szCs w:val="22"/>
        </w:rPr>
        <w:t>Zálohování serverů</w:t>
      </w:r>
      <w:r w:rsidRPr="00280218">
        <w:rPr>
          <w:rFonts w:asciiTheme="minorHAnsi" w:hAnsiTheme="minorHAnsi" w:cstheme="minorHAnsi"/>
          <w:sz w:val="20"/>
          <w:szCs w:val="22"/>
        </w:rPr>
        <w:t xml:space="preserve"> – zálohování je čistě ze strany Operačního systému, pomocí nástroje třetí strany </w:t>
      </w:r>
      <w:proofErr w:type="spellStart"/>
      <w:r w:rsidRPr="00280218">
        <w:rPr>
          <w:rFonts w:asciiTheme="minorHAnsi" w:hAnsiTheme="minorHAnsi" w:cstheme="minorHAnsi"/>
          <w:sz w:val="20"/>
          <w:szCs w:val="22"/>
        </w:rPr>
        <w:t>Veeam</w:t>
      </w:r>
      <w:proofErr w:type="spellEnd"/>
      <w:r w:rsidRPr="00280218">
        <w:rPr>
          <w:rFonts w:asciiTheme="minorHAnsi" w:hAnsiTheme="minorHAnsi" w:cstheme="minorHAnsi"/>
          <w:sz w:val="20"/>
          <w:szCs w:val="22"/>
        </w:rPr>
        <w:t xml:space="preserve"> Agent </w:t>
      </w:r>
      <w:proofErr w:type="spellStart"/>
      <w:r w:rsidRPr="00280218">
        <w:rPr>
          <w:rFonts w:asciiTheme="minorHAnsi" w:hAnsiTheme="minorHAnsi" w:cstheme="minorHAnsi"/>
          <w:sz w:val="20"/>
          <w:szCs w:val="22"/>
        </w:rPr>
        <w:t>for</w:t>
      </w:r>
      <w:proofErr w:type="spellEnd"/>
      <w:r w:rsidRPr="00280218">
        <w:rPr>
          <w:rFonts w:asciiTheme="minorHAnsi" w:hAnsiTheme="minorHAnsi" w:cstheme="minorHAnsi"/>
          <w:sz w:val="20"/>
          <w:szCs w:val="22"/>
        </w:rPr>
        <w:t xml:space="preserve"> Microsoft Windows. Samotné zálohování probíhá denně na externí úložiště NAS </w:t>
      </w:r>
      <w:proofErr w:type="spellStart"/>
      <w:r w:rsidRPr="00280218">
        <w:rPr>
          <w:rFonts w:asciiTheme="minorHAnsi" w:hAnsiTheme="minorHAnsi" w:cstheme="minorHAnsi"/>
          <w:sz w:val="20"/>
          <w:szCs w:val="22"/>
        </w:rPr>
        <w:t>Synology</w:t>
      </w:r>
      <w:proofErr w:type="spellEnd"/>
      <w:r w:rsidRPr="00280218">
        <w:rPr>
          <w:rFonts w:asciiTheme="minorHAnsi" w:hAnsiTheme="minorHAnsi" w:cstheme="minorHAnsi"/>
          <w:sz w:val="20"/>
          <w:szCs w:val="22"/>
        </w:rPr>
        <w:t>. Dostupnost zálohovaných dat je cca 14 dní zpětně.</w:t>
      </w:r>
    </w:p>
    <w:p w14:paraId="4EB69234" w14:textId="77777777" w:rsidR="00280218" w:rsidRPr="00280218" w:rsidRDefault="00280218" w:rsidP="00280218">
      <w:pPr>
        <w:pStyle w:val="Normln-Psmeno"/>
        <w:numPr>
          <w:ilvl w:val="4"/>
          <w:numId w:val="4"/>
        </w:numPr>
        <w:rPr>
          <w:rFonts w:asciiTheme="minorHAnsi" w:hAnsiTheme="minorHAnsi" w:cstheme="minorHAnsi"/>
          <w:sz w:val="20"/>
          <w:szCs w:val="22"/>
        </w:rPr>
      </w:pPr>
      <w:r w:rsidRPr="00280218">
        <w:rPr>
          <w:rFonts w:asciiTheme="minorHAnsi" w:hAnsiTheme="minorHAnsi" w:cstheme="minorHAnsi"/>
          <w:b/>
          <w:bCs/>
          <w:sz w:val="20"/>
          <w:szCs w:val="22"/>
        </w:rPr>
        <w:t>Centrální management uživatelských účtů</w:t>
      </w:r>
      <w:r w:rsidRPr="00280218">
        <w:rPr>
          <w:rFonts w:asciiTheme="minorHAnsi" w:hAnsiTheme="minorHAnsi" w:cstheme="minorHAnsi"/>
          <w:sz w:val="20"/>
          <w:szCs w:val="22"/>
        </w:rPr>
        <w:t xml:space="preserve"> – ve školní síti existuje jeden centrální management pro správu uživatelských účtů na platformě Microsoft </w:t>
      </w:r>
      <w:proofErr w:type="spellStart"/>
      <w:r w:rsidRPr="00280218">
        <w:rPr>
          <w:rFonts w:asciiTheme="minorHAnsi" w:hAnsiTheme="minorHAnsi" w:cstheme="minorHAnsi"/>
          <w:sz w:val="20"/>
          <w:szCs w:val="22"/>
        </w:rPr>
        <w:t>Active</w:t>
      </w:r>
      <w:proofErr w:type="spellEnd"/>
      <w:r w:rsidRPr="00280218">
        <w:rPr>
          <w:rFonts w:asciiTheme="minorHAnsi" w:hAnsiTheme="minorHAnsi" w:cstheme="minorHAnsi"/>
          <w:sz w:val="20"/>
          <w:szCs w:val="22"/>
        </w:rPr>
        <w:t xml:space="preserve"> </w:t>
      </w:r>
      <w:proofErr w:type="spellStart"/>
      <w:r w:rsidRPr="00280218">
        <w:rPr>
          <w:rFonts w:asciiTheme="minorHAnsi" w:hAnsiTheme="minorHAnsi" w:cstheme="minorHAnsi"/>
          <w:sz w:val="20"/>
          <w:szCs w:val="22"/>
        </w:rPr>
        <w:t>Directory</w:t>
      </w:r>
      <w:proofErr w:type="spellEnd"/>
      <w:r w:rsidRPr="00280218">
        <w:rPr>
          <w:rFonts w:asciiTheme="minorHAnsi" w:hAnsiTheme="minorHAnsi" w:cstheme="minorHAnsi"/>
          <w:sz w:val="20"/>
          <w:szCs w:val="22"/>
        </w:rPr>
        <w:t>. Tyto účty jsou každých 30.min synchronizovány bezpečnou, šifrovanou formou do prostředí Microsoft Azure.</w:t>
      </w:r>
    </w:p>
    <w:p w14:paraId="73948F2D" w14:textId="77777777" w:rsidR="00CD4986" w:rsidRPr="005072C4" w:rsidRDefault="00CD4986" w:rsidP="00CD4986">
      <w:pPr>
        <w:pStyle w:val="Normln-Psmeno"/>
        <w:numPr>
          <w:ilvl w:val="0"/>
          <w:numId w:val="0"/>
        </w:numPr>
        <w:ind w:left="1134"/>
        <w:rPr>
          <w:rFonts w:asciiTheme="minorHAnsi" w:hAnsiTheme="minorHAnsi" w:cstheme="minorHAnsi"/>
          <w:sz w:val="20"/>
          <w:szCs w:val="22"/>
        </w:rPr>
      </w:pPr>
    </w:p>
    <w:p w14:paraId="19506D29" w14:textId="77777777" w:rsidR="00CD4986" w:rsidRPr="00E0281D" w:rsidRDefault="00CD4986" w:rsidP="00CD4986">
      <w:pPr>
        <w:pStyle w:val="Normln-Psmeno"/>
        <w:numPr>
          <w:ilvl w:val="0"/>
          <w:numId w:val="0"/>
        </w:numPr>
        <w:ind w:left="1134"/>
        <w:rPr>
          <w:rFonts w:asciiTheme="minorHAnsi" w:hAnsiTheme="minorHAnsi" w:cstheme="minorHAnsi"/>
          <w:sz w:val="20"/>
        </w:rPr>
      </w:pPr>
    </w:p>
    <w:p w14:paraId="4F76348A" w14:textId="77777777" w:rsidR="00141437" w:rsidRPr="00CD4986" w:rsidRDefault="00141437" w:rsidP="00364402">
      <w:pPr>
        <w:pStyle w:val="Nadpis2"/>
        <w:numPr>
          <w:ilvl w:val="1"/>
          <w:numId w:val="4"/>
        </w:numPr>
        <w:rPr>
          <w:rFonts w:asciiTheme="minorHAnsi" w:hAnsiTheme="minorHAnsi" w:cstheme="minorHAnsi"/>
          <w:i w:val="0"/>
        </w:rPr>
      </w:pPr>
      <w:r w:rsidRPr="00CD4986">
        <w:rPr>
          <w:rFonts w:asciiTheme="minorHAnsi" w:hAnsiTheme="minorHAnsi" w:cstheme="minorHAnsi"/>
          <w:i w:val="0"/>
        </w:rPr>
        <w:lastRenderedPageBreak/>
        <w:t>Popis cílového stavu a specifikace předmětu plnění</w:t>
      </w:r>
    </w:p>
    <w:p w14:paraId="04CA6A1A" w14:textId="77777777" w:rsidR="00141437" w:rsidRPr="00B16D50" w:rsidRDefault="00141437" w:rsidP="00364402">
      <w:pPr>
        <w:pStyle w:val="Nadpis3"/>
        <w:numPr>
          <w:ilvl w:val="2"/>
          <w:numId w:val="2"/>
        </w:numPr>
        <w:rPr>
          <w:rFonts w:asciiTheme="minorHAnsi" w:hAnsiTheme="minorHAnsi" w:cstheme="minorHAnsi"/>
          <w:sz w:val="20"/>
          <w:szCs w:val="20"/>
        </w:rPr>
      </w:pPr>
      <w:r w:rsidRPr="00B16D50">
        <w:rPr>
          <w:rFonts w:asciiTheme="minorHAnsi" w:hAnsiTheme="minorHAnsi" w:cstheme="minorHAnsi"/>
          <w:sz w:val="20"/>
          <w:szCs w:val="20"/>
        </w:rPr>
        <w:t>Základní požadavky na technické řešení</w:t>
      </w:r>
    </w:p>
    <w:p w14:paraId="6455245C" w14:textId="2150CB0E" w:rsidR="00141437" w:rsidRPr="001D18D9" w:rsidRDefault="00141437" w:rsidP="001D18D9">
      <w:pPr>
        <w:pStyle w:val="Normln-Odstavec"/>
        <w:numPr>
          <w:ilvl w:val="3"/>
          <w:numId w:val="4"/>
        </w:numPr>
        <w:rPr>
          <w:rFonts w:asciiTheme="minorHAnsi" w:hAnsiTheme="minorHAnsi" w:cstheme="minorHAnsi"/>
          <w:sz w:val="20"/>
          <w:szCs w:val="20"/>
        </w:rPr>
      </w:pPr>
      <w:r w:rsidRPr="001D18D9">
        <w:rPr>
          <w:rFonts w:asciiTheme="minorHAnsi" w:hAnsiTheme="minorHAnsi" w:cstheme="minorHAnsi"/>
          <w:sz w:val="20"/>
          <w:szCs w:val="20"/>
        </w:rPr>
        <w:t xml:space="preserve">Cílem projektu je zvýšení bezpečnosti a související modernizace IT infrastruktury, aby implementací projektu byly naplněny Standardy konektivity škol </w:t>
      </w:r>
      <w:r w:rsidRPr="00B16D50">
        <w:rPr>
          <w:rStyle w:val="Znakapoznpodarou"/>
          <w:rFonts w:asciiTheme="minorHAnsi" w:hAnsiTheme="minorHAnsi" w:cstheme="minorHAnsi"/>
          <w:sz w:val="20"/>
          <w:szCs w:val="20"/>
        </w:rPr>
        <w:footnoteReference w:id="1"/>
      </w:r>
      <w:r w:rsidRPr="001D18D9">
        <w:rPr>
          <w:rFonts w:asciiTheme="minorHAnsi" w:hAnsiTheme="minorHAnsi" w:cstheme="minorHAnsi"/>
          <w:sz w:val="20"/>
          <w:szCs w:val="20"/>
        </w:rPr>
        <w:t xml:space="preserve"> (dále jen Standard konektivity</w:t>
      </w:r>
      <w:r w:rsidR="003112AB">
        <w:rPr>
          <w:rFonts w:asciiTheme="minorHAnsi" w:hAnsiTheme="minorHAnsi" w:cstheme="minorHAnsi"/>
          <w:sz w:val="20"/>
          <w:szCs w:val="20"/>
        </w:rPr>
        <w:t>, nebo Standard</w:t>
      </w:r>
      <w:r w:rsidRPr="001D18D9">
        <w:rPr>
          <w:rFonts w:asciiTheme="minorHAnsi" w:hAnsiTheme="minorHAnsi" w:cstheme="minorHAnsi"/>
          <w:sz w:val="20"/>
          <w:szCs w:val="20"/>
        </w:rPr>
        <w:t xml:space="preserve">) a rozšířena funkčnosti ICT prostředí </w:t>
      </w:r>
      <w:r w:rsidR="003D068D" w:rsidRPr="00CD4986">
        <w:rPr>
          <w:rFonts w:asciiTheme="minorHAnsi" w:hAnsiTheme="minorHAnsi" w:cstheme="minorHAnsi"/>
          <w:sz w:val="20"/>
          <w:szCs w:val="20"/>
        </w:rPr>
        <w:t xml:space="preserve">ZŠ </w:t>
      </w:r>
      <w:r w:rsidR="004B6044">
        <w:rPr>
          <w:rFonts w:asciiTheme="minorHAnsi" w:hAnsiTheme="minorHAnsi" w:cstheme="minorHAnsi"/>
          <w:sz w:val="20"/>
          <w:szCs w:val="20"/>
        </w:rPr>
        <w:t>a ZUŠ Petřvald</w:t>
      </w:r>
      <w:r w:rsidR="003D068D" w:rsidRPr="00CD4986">
        <w:rPr>
          <w:rFonts w:asciiTheme="minorHAnsi" w:hAnsiTheme="minorHAnsi" w:cstheme="minorHAnsi"/>
          <w:sz w:val="20"/>
          <w:szCs w:val="20"/>
        </w:rPr>
        <w:t>,</w:t>
      </w:r>
      <w:r w:rsidR="001D18D9" w:rsidRPr="00CD4986">
        <w:rPr>
          <w:rFonts w:asciiTheme="minorHAnsi" w:hAnsiTheme="minorHAnsi" w:cstheme="minorHAnsi"/>
          <w:sz w:val="20"/>
          <w:szCs w:val="20"/>
        </w:rPr>
        <w:t xml:space="preserve"> příspěvková organizace</w:t>
      </w:r>
      <w:r w:rsidR="003D068D" w:rsidRPr="00CD4986">
        <w:rPr>
          <w:rFonts w:asciiTheme="minorHAnsi" w:hAnsiTheme="minorHAnsi" w:cstheme="minorHAnsi"/>
          <w:sz w:val="20"/>
          <w:szCs w:val="20"/>
        </w:rPr>
        <w:t>,</w:t>
      </w:r>
      <w:r w:rsidR="005A3C40" w:rsidRPr="001D18D9">
        <w:rPr>
          <w:rFonts w:asciiTheme="minorHAnsi" w:hAnsiTheme="minorHAnsi" w:cstheme="minorHAnsi"/>
          <w:sz w:val="20"/>
          <w:szCs w:val="20"/>
        </w:rPr>
        <w:t xml:space="preserve"> </w:t>
      </w:r>
      <w:r w:rsidR="00F131FF" w:rsidRPr="001D18D9">
        <w:rPr>
          <w:rFonts w:asciiTheme="minorHAnsi" w:hAnsiTheme="minorHAnsi" w:cstheme="minorHAnsi"/>
          <w:sz w:val="20"/>
          <w:szCs w:val="20"/>
        </w:rPr>
        <w:t xml:space="preserve">podle </w:t>
      </w:r>
      <w:r w:rsidR="00B45E4D" w:rsidRPr="003A77EA">
        <w:rPr>
          <w:rFonts w:asciiTheme="minorHAnsi" w:hAnsiTheme="minorHAnsi" w:cstheme="minorHAnsi"/>
          <w:sz w:val="20"/>
          <w:szCs w:val="20"/>
        </w:rPr>
        <w:t>V</w:t>
      </w:r>
      <w:r w:rsidR="00F131FF" w:rsidRPr="003A77EA">
        <w:rPr>
          <w:rFonts w:asciiTheme="minorHAnsi" w:hAnsiTheme="minorHAnsi" w:cstheme="minorHAnsi"/>
          <w:sz w:val="20"/>
          <w:szCs w:val="20"/>
        </w:rPr>
        <w:t xml:space="preserve">ýzvy č. </w:t>
      </w:r>
      <w:r w:rsidR="003A77EA" w:rsidRPr="003A77EA">
        <w:rPr>
          <w:rFonts w:asciiTheme="minorHAnsi" w:hAnsiTheme="minorHAnsi" w:cstheme="minorHAnsi"/>
          <w:sz w:val="20"/>
          <w:szCs w:val="20"/>
        </w:rPr>
        <w:t>10/2023</w:t>
      </w:r>
      <w:r w:rsidR="00F131FF" w:rsidRPr="003A77EA">
        <w:rPr>
          <w:rFonts w:asciiTheme="minorHAnsi" w:hAnsiTheme="minorHAnsi" w:cstheme="minorHAnsi"/>
          <w:sz w:val="20"/>
          <w:szCs w:val="20"/>
        </w:rPr>
        <w:t xml:space="preserve"> </w:t>
      </w:r>
      <w:r w:rsidR="003A77EA">
        <w:rPr>
          <w:rFonts w:asciiTheme="minorHAnsi" w:hAnsiTheme="minorHAnsi" w:cstheme="minorHAnsi"/>
          <w:sz w:val="20"/>
          <w:szCs w:val="20"/>
        </w:rPr>
        <w:t>Konektivita škol – Moravskoslezský kraj</w:t>
      </w:r>
      <w:r w:rsidRPr="001D18D9">
        <w:rPr>
          <w:rFonts w:asciiTheme="minorHAnsi" w:hAnsiTheme="minorHAnsi" w:cstheme="minorHAnsi"/>
          <w:sz w:val="20"/>
          <w:szCs w:val="20"/>
        </w:rPr>
        <w:t>. Dílčí cíle dle jednotlivých komodit jsou specifikovány následovně:</w:t>
      </w:r>
    </w:p>
    <w:tbl>
      <w:tblPr>
        <w:tblW w:w="0" w:type="auto"/>
        <w:jc w:val="center"/>
        <w:tblCellMar>
          <w:left w:w="70" w:type="dxa"/>
          <w:right w:w="70" w:type="dxa"/>
        </w:tblCellMar>
        <w:tblLook w:val="04A0" w:firstRow="1" w:lastRow="0" w:firstColumn="1" w:lastColumn="0" w:noHBand="0" w:noVBand="1"/>
      </w:tblPr>
      <w:tblGrid>
        <w:gridCol w:w="1180"/>
        <w:gridCol w:w="4900"/>
        <w:gridCol w:w="960"/>
      </w:tblGrid>
      <w:tr w:rsidR="000D2AE8" w:rsidRPr="00B16D50" w14:paraId="7E4E3DDC" w14:textId="77777777" w:rsidTr="00284C89">
        <w:trPr>
          <w:trHeight w:val="300"/>
          <w:tblHeader/>
          <w:jc w:val="center"/>
        </w:trPr>
        <w:tc>
          <w:tcPr>
            <w:tcW w:w="1180" w:type="dxa"/>
            <w:tcBorders>
              <w:top w:val="single" w:sz="8" w:space="0" w:color="auto"/>
              <w:left w:val="single" w:sz="8" w:space="0" w:color="auto"/>
              <w:bottom w:val="single" w:sz="4" w:space="0" w:color="auto"/>
              <w:right w:val="single" w:sz="4" w:space="0" w:color="auto"/>
            </w:tcBorders>
            <w:shd w:val="clear" w:color="auto" w:fill="BFBFBF" w:themeFill="background1" w:themeFillShade="BF"/>
            <w:vAlign w:val="bottom"/>
            <w:hideMark/>
          </w:tcPr>
          <w:p w14:paraId="3160D11D" w14:textId="77777777" w:rsidR="000D2AE8" w:rsidRPr="00B16D50" w:rsidRDefault="000D2AE8" w:rsidP="000D2AE8">
            <w:pPr>
              <w:spacing w:after="0"/>
              <w:jc w:val="center"/>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 xml:space="preserve">Označení </w:t>
            </w:r>
          </w:p>
        </w:tc>
        <w:tc>
          <w:tcPr>
            <w:tcW w:w="4900" w:type="dxa"/>
            <w:tcBorders>
              <w:top w:val="single" w:sz="8" w:space="0" w:color="auto"/>
              <w:left w:val="nil"/>
              <w:bottom w:val="single" w:sz="4" w:space="0" w:color="auto"/>
              <w:right w:val="single" w:sz="4" w:space="0" w:color="auto"/>
            </w:tcBorders>
            <w:shd w:val="clear" w:color="auto" w:fill="BFBFBF" w:themeFill="background1" w:themeFillShade="BF"/>
            <w:vAlign w:val="bottom"/>
            <w:hideMark/>
          </w:tcPr>
          <w:p w14:paraId="6A430A64" w14:textId="77777777" w:rsidR="000D2AE8" w:rsidRPr="00B16D50" w:rsidRDefault="000D2AE8" w:rsidP="000D2AE8">
            <w:pPr>
              <w:spacing w:after="0"/>
              <w:jc w:val="left"/>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 xml:space="preserve">Komodita </w:t>
            </w:r>
          </w:p>
        </w:tc>
        <w:tc>
          <w:tcPr>
            <w:tcW w:w="960" w:type="dxa"/>
            <w:tcBorders>
              <w:top w:val="single" w:sz="8" w:space="0" w:color="auto"/>
              <w:left w:val="nil"/>
              <w:bottom w:val="single" w:sz="4" w:space="0" w:color="auto"/>
              <w:right w:val="single" w:sz="8" w:space="0" w:color="auto"/>
            </w:tcBorders>
            <w:shd w:val="clear" w:color="auto" w:fill="BFBFBF" w:themeFill="background1" w:themeFillShade="BF"/>
            <w:vAlign w:val="bottom"/>
            <w:hideMark/>
          </w:tcPr>
          <w:p w14:paraId="28F29BC3" w14:textId="77777777" w:rsidR="000D2AE8" w:rsidRPr="00B16D50" w:rsidRDefault="000D2AE8" w:rsidP="000D2AE8">
            <w:pPr>
              <w:spacing w:after="0"/>
              <w:jc w:val="center"/>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 xml:space="preserve">Počet </w:t>
            </w:r>
          </w:p>
        </w:tc>
      </w:tr>
      <w:tr w:rsidR="000D2AE8" w:rsidRPr="00B16D50" w14:paraId="440CED5F" w14:textId="77777777" w:rsidTr="00284C89">
        <w:trPr>
          <w:trHeight w:val="300"/>
          <w:jc w:val="center"/>
        </w:trPr>
        <w:tc>
          <w:tcPr>
            <w:tcW w:w="11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A81FB4" w14:textId="77777777" w:rsidR="000D2AE8" w:rsidRPr="00B16D50" w:rsidRDefault="000D2AE8" w:rsidP="000D2AE8">
            <w:pPr>
              <w:spacing w:after="0"/>
              <w:jc w:val="center"/>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 xml:space="preserve">K1 </w:t>
            </w:r>
          </w:p>
        </w:tc>
        <w:tc>
          <w:tcPr>
            <w:tcW w:w="4900" w:type="dxa"/>
            <w:tcBorders>
              <w:top w:val="single" w:sz="4" w:space="0" w:color="auto"/>
              <w:left w:val="nil"/>
              <w:bottom w:val="single" w:sz="4" w:space="0" w:color="auto"/>
              <w:right w:val="single" w:sz="4" w:space="0" w:color="auto"/>
            </w:tcBorders>
            <w:shd w:val="clear" w:color="auto" w:fill="auto"/>
            <w:vAlign w:val="bottom"/>
            <w:hideMark/>
          </w:tcPr>
          <w:p w14:paraId="3ED4FCC1" w14:textId="77777777" w:rsidR="000D2AE8" w:rsidRPr="00B16D50" w:rsidRDefault="000D2AE8" w:rsidP="000D2AE8">
            <w:pPr>
              <w:spacing w:after="0"/>
              <w:jc w:val="left"/>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Virtualizační platforma</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0BF15314" w14:textId="77777777" w:rsidR="000D2AE8" w:rsidRPr="00B16D50" w:rsidRDefault="000D2AE8" w:rsidP="000D2AE8">
            <w:pPr>
              <w:spacing w:after="0"/>
              <w:jc w:val="center"/>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1</w:t>
            </w:r>
          </w:p>
        </w:tc>
      </w:tr>
      <w:tr w:rsidR="000D2AE8" w:rsidRPr="00B16D50" w14:paraId="09C9EF7F" w14:textId="77777777" w:rsidTr="00284C89">
        <w:trPr>
          <w:trHeight w:val="300"/>
          <w:jc w:val="center"/>
        </w:trPr>
        <w:tc>
          <w:tcPr>
            <w:tcW w:w="11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FB3DD0" w14:textId="77777777" w:rsidR="000D2AE8" w:rsidRPr="00B16D50" w:rsidRDefault="000D2AE8" w:rsidP="000D2AE8">
            <w:pPr>
              <w:spacing w:after="0"/>
              <w:jc w:val="center"/>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 xml:space="preserve">K2 </w:t>
            </w:r>
          </w:p>
        </w:tc>
        <w:tc>
          <w:tcPr>
            <w:tcW w:w="4900" w:type="dxa"/>
            <w:tcBorders>
              <w:top w:val="single" w:sz="4" w:space="0" w:color="auto"/>
              <w:left w:val="nil"/>
              <w:bottom w:val="single" w:sz="4" w:space="0" w:color="auto"/>
              <w:right w:val="single" w:sz="4" w:space="0" w:color="auto"/>
            </w:tcBorders>
            <w:shd w:val="clear" w:color="auto" w:fill="auto"/>
            <w:vAlign w:val="bottom"/>
            <w:hideMark/>
          </w:tcPr>
          <w:p w14:paraId="477F2868" w14:textId="77777777" w:rsidR="000D2AE8" w:rsidRPr="00B16D50" w:rsidRDefault="000D2AE8" w:rsidP="000D2AE8">
            <w:pPr>
              <w:spacing w:after="0"/>
              <w:jc w:val="left"/>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Zabezpečení LAN a Wifi</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743E016F" w14:textId="77777777" w:rsidR="000D2AE8" w:rsidRPr="00B16D50" w:rsidRDefault="000D2AE8" w:rsidP="000D2AE8">
            <w:pPr>
              <w:spacing w:after="0"/>
              <w:jc w:val="center"/>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1</w:t>
            </w:r>
          </w:p>
        </w:tc>
      </w:tr>
      <w:tr w:rsidR="000D2AE8" w:rsidRPr="00B16D50" w14:paraId="39458427" w14:textId="77777777" w:rsidTr="00284C89">
        <w:trPr>
          <w:trHeight w:val="300"/>
          <w:jc w:val="center"/>
        </w:trPr>
        <w:tc>
          <w:tcPr>
            <w:tcW w:w="11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F58B78" w14:textId="77777777" w:rsidR="000D2AE8" w:rsidRPr="00B16D50" w:rsidRDefault="000D2AE8" w:rsidP="000D2AE8">
            <w:pPr>
              <w:spacing w:after="0"/>
              <w:jc w:val="center"/>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 xml:space="preserve">K3 </w:t>
            </w:r>
          </w:p>
        </w:tc>
        <w:tc>
          <w:tcPr>
            <w:tcW w:w="4900" w:type="dxa"/>
            <w:tcBorders>
              <w:top w:val="single" w:sz="4" w:space="0" w:color="auto"/>
              <w:left w:val="nil"/>
              <w:bottom w:val="single" w:sz="4" w:space="0" w:color="auto"/>
              <w:right w:val="single" w:sz="4" w:space="0" w:color="auto"/>
            </w:tcBorders>
            <w:shd w:val="clear" w:color="auto" w:fill="auto"/>
            <w:vAlign w:val="bottom"/>
            <w:hideMark/>
          </w:tcPr>
          <w:p w14:paraId="40F43424" w14:textId="77777777" w:rsidR="000D2AE8" w:rsidRPr="00B16D50" w:rsidRDefault="000D2AE8" w:rsidP="000D2AE8">
            <w:pPr>
              <w:spacing w:after="0"/>
              <w:jc w:val="left"/>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Centrální logování</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73810FBC" w14:textId="77777777" w:rsidR="000D2AE8" w:rsidRPr="00B16D50" w:rsidRDefault="000D2AE8" w:rsidP="000D2AE8">
            <w:pPr>
              <w:spacing w:after="0"/>
              <w:jc w:val="center"/>
              <w:rPr>
                <w:rFonts w:asciiTheme="minorHAnsi" w:eastAsia="Times New Roman" w:hAnsiTheme="minorHAnsi" w:cstheme="minorHAnsi"/>
                <w:color w:val="000000"/>
                <w:sz w:val="20"/>
                <w:szCs w:val="20"/>
                <w:lang w:eastAsia="cs-CZ"/>
              </w:rPr>
            </w:pPr>
            <w:r w:rsidRPr="00B16D50">
              <w:rPr>
                <w:rFonts w:asciiTheme="minorHAnsi" w:eastAsia="Times New Roman" w:hAnsiTheme="minorHAnsi" w:cstheme="minorHAnsi"/>
                <w:color w:val="000000"/>
                <w:sz w:val="20"/>
                <w:szCs w:val="20"/>
                <w:lang w:eastAsia="cs-CZ"/>
              </w:rPr>
              <w:t>1</w:t>
            </w:r>
          </w:p>
        </w:tc>
      </w:tr>
      <w:tr w:rsidR="00955486" w:rsidRPr="00B16D50" w14:paraId="25F08651" w14:textId="77777777" w:rsidTr="00284C89">
        <w:trPr>
          <w:trHeight w:val="300"/>
          <w:jc w:val="center"/>
        </w:trPr>
        <w:tc>
          <w:tcPr>
            <w:tcW w:w="1180" w:type="dxa"/>
            <w:tcBorders>
              <w:top w:val="single" w:sz="4" w:space="0" w:color="auto"/>
              <w:left w:val="single" w:sz="4" w:space="0" w:color="auto"/>
              <w:bottom w:val="single" w:sz="4" w:space="0" w:color="auto"/>
              <w:right w:val="single" w:sz="4" w:space="0" w:color="auto"/>
            </w:tcBorders>
            <w:shd w:val="clear" w:color="auto" w:fill="auto"/>
            <w:vAlign w:val="bottom"/>
          </w:tcPr>
          <w:p w14:paraId="49CB4C84" w14:textId="7E8EAC3C" w:rsidR="00955486" w:rsidRPr="00B16D50" w:rsidRDefault="00955486" w:rsidP="000D2AE8">
            <w:pPr>
              <w:spacing w:after="0"/>
              <w:jc w:val="center"/>
              <w:rPr>
                <w:rFonts w:asciiTheme="minorHAnsi" w:eastAsia="Times New Roman" w:hAnsiTheme="minorHAnsi" w:cstheme="minorHAnsi"/>
                <w:color w:val="000000"/>
                <w:sz w:val="20"/>
                <w:szCs w:val="20"/>
                <w:lang w:eastAsia="cs-CZ"/>
              </w:rPr>
            </w:pPr>
            <w:r>
              <w:rPr>
                <w:rFonts w:asciiTheme="minorHAnsi" w:eastAsia="Times New Roman" w:hAnsiTheme="minorHAnsi" w:cstheme="minorHAnsi"/>
                <w:color w:val="000000"/>
                <w:sz w:val="20"/>
                <w:szCs w:val="20"/>
                <w:lang w:eastAsia="cs-CZ"/>
              </w:rPr>
              <w:t>K4</w:t>
            </w:r>
          </w:p>
        </w:tc>
        <w:tc>
          <w:tcPr>
            <w:tcW w:w="4900" w:type="dxa"/>
            <w:tcBorders>
              <w:top w:val="single" w:sz="4" w:space="0" w:color="auto"/>
              <w:left w:val="nil"/>
              <w:bottom w:val="single" w:sz="4" w:space="0" w:color="auto"/>
              <w:right w:val="single" w:sz="4" w:space="0" w:color="auto"/>
            </w:tcBorders>
            <w:shd w:val="clear" w:color="auto" w:fill="auto"/>
            <w:vAlign w:val="bottom"/>
          </w:tcPr>
          <w:p w14:paraId="17434E34" w14:textId="19D93643" w:rsidR="00955486" w:rsidRPr="00B16D50" w:rsidRDefault="00955486" w:rsidP="000D2AE8">
            <w:pPr>
              <w:spacing w:after="0"/>
              <w:jc w:val="left"/>
              <w:rPr>
                <w:rFonts w:asciiTheme="minorHAnsi" w:eastAsia="Times New Roman" w:hAnsiTheme="minorHAnsi" w:cstheme="minorHAnsi"/>
                <w:color w:val="000000"/>
                <w:sz w:val="20"/>
                <w:szCs w:val="20"/>
                <w:lang w:eastAsia="cs-CZ"/>
              </w:rPr>
            </w:pPr>
            <w:bookmarkStart w:id="0" w:name="_Hlk146698257"/>
            <w:r w:rsidRPr="00955486">
              <w:rPr>
                <w:rFonts w:asciiTheme="minorHAnsi" w:eastAsia="Times New Roman" w:hAnsiTheme="minorHAnsi" w:cstheme="minorHAnsi"/>
                <w:color w:val="000000"/>
                <w:sz w:val="20"/>
                <w:szCs w:val="20"/>
                <w:lang w:eastAsia="cs-CZ"/>
              </w:rPr>
              <w:t>Systém správy identit – IDM</w:t>
            </w:r>
            <w:bookmarkEnd w:id="0"/>
          </w:p>
        </w:tc>
        <w:tc>
          <w:tcPr>
            <w:tcW w:w="960" w:type="dxa"/>
            <w:tcBorders>
              <w:top w:val="single" w:sz="4" w:space="0" w:color="auto"/>
              <w:left w:val="nil"/>
              <w:bottom w:val="single" w:sz="4" w:space="0" w:color="auto"/>
              <w:right w:val="single" w:sz="4" w:space="0" w:color="auto"/>
            </w:tcBorders>
            <w:shd w:val="clear" w:color="auto" w:fill="auto"/>
            <w:vAlign w:val="bottom"/>
          </w:tcPr>
          <w:p w14:paraId="0C1BEA19" w14:textId="3D037584" w:rsidR="00955486" w:rsidRPr="00B16D50" w:rsidRDefault="00955486" w:rsidP="000D2AE8">
            <w:pPr>
              <w:spacing w:after="0"/>
              <w:jc w:val="center"/>
              <w:rPr>
                <w:rFonts w:asciiTheme="minorHAnsi" w:eastAsia="Times New Roman" w:hAnsiTheme="minorHAnsi" w:cstheme="minorHAnsi"/>
                <w:color w:val="000000"/>
                <w:sz w:val="20"/>
                <w:szCs w:val="20"/>
                <w:lang w:eastAsia="cs-CZ"/>
              </w:rPr>
            </w:pPr>
            <w:r>
              <w:rPr>
                <w:rFonts w:asciiTheme="minorHAnsi" w:eastAsia="Times New Roman" w:hAnsiTheme="minorHAnsi" w:cstheme="minorHAnsi"/>
                <w:color w:val="000000"/>
                <w:sz w:val="20"/>
                <w:szCs w:val="20"/>
                <w:lang w:eastAsia="cs-CZ"/>
              </w:rPr>
              <w:t>1</w:t>
            </w:r>
          </w:p>
        </w:tc>
      </w:tr>
    </w:tbl>
    <w:p w14:paraId="55AF9285" w14:textId="77777777" w:rsidR="00141437" w:rsidRPr="00B16D50" w:rsidRDefault="00141437" w:rsidP="000D2AE8">
      <w:pPr>
        <w:pStyle w:val="Normln-Odstavec"/>
        <w:numPr>
          <w:ilvl w:val="0"/>
          <w:numId w:val="0"/>
        </w:numPr>
        <w:tabs>
          <w:tab w:val="left" w:pos="708"/>
        </w:tabs>
        <w:jc w:val="right"/>
        <w:rPr>
          <w:rFonts w:asciiTheme="minorHAnsi" w:hAnsiTheme="minorHAnsi" w:cstheme="minorHAnsi"/>
          <w:sz w:val="20"/>
          <w:szCs w:val="20"/>
        </w:rPr>
      </w:pPr>
    </w:p>
    <w:p w14:paraId="4B94EB1B" w14:textId="77777777" w:rsidR="00141437" w:rsidRPr="00402DD2" w:rsidRDefault="00141437" w:rsidP="00364402">
      <w:pPr>
        <w:pStyle w:val="Normln-Odstavec"/>
        <w:numPr>
          <w:ilvl w:val="3"/>
          <w:numId w:val="4"/>
        </w:numPr>
        <w:spacing w:before="120"/>
        <w:rPr>
          <w:rFonts w:asciiTheme="minorHAnsi" w:hAnsiTheme="minorHAnsi" w:cstheme="minorHAnsi"/>
          <w:sz w:val="20"/>
        </w:rPr>
      </w:pPr>
      <w:r w:rsidRPr="00B16D50">
        <w:rPr>
          <w:rFonts w:asciiTheme="minorHAnsi" w:hAnsiTheme="minorHAnsi" w:cstheme="minorHAnsi"/>
          <w:sz w:val="20"/>
          <w:szCs w:val="20"/>
        </w:rPr>
        <w:t>Je požadováno řešení zachovávající a rozvíjející současné softwarové platformy Microsoft pro zachování</w:t>
      </w:r>
      <w:r w:rsidRPr="00402DD2">
        <w:rPr>
          <w:rFonts w:asciiTheme="minorHAnsi" w:hAnsiTheme="minorHAnsi" w:cstheme="minorHAnsi"/>
          <w:sz w:val="20"/>
        </w:rPr>
        <w:t xml:space="preserve"> kompatibility se stávajícími systémy a aplikacemi. Přechod na jinou platformu by způsobil uživatelské a provozní potíže.</w:t>
      </w:r>
    </w:p>
    <w:p w14:paraId="2B0C4F24" w14:textId="77777777" w:rsidR="00141437" w:rsidRPr="00402DD2" w:rsidRDefault="00141437"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Pokud </w:t>
      </w:r>
      <w:r w:rsidR="007D59A2" w:rsidRPr="00402DD2">
        <w:rPr>
          <w:rFonts w:asciiTheme="minorHAnsi" w:hAnsiTheme="minorHAnsi" w:cstheme="minorHAnsi"/>
          <w:sz w:val="20"/>
        </w:rPr>
        <w:t>dodavatel</w:t>
      </w:r>
      <w:r w:rsidRPr="00402DD2">
        <w:rPr>
          <w:rFonts w:asciiTheme="minorHAnsi" w:hAnsiTheme="minorHAnsi" w:cstheme="minorHAnsi"/>
          <w:sz w:val="20"/>
        </w:rPr>
        <w:t xml:space="preserve"> vyžaduje využití konkrétních softwarových produktů a jím zvolený přístup k realizaci zadání je na takových konkrétních řešeních závislý, musí jejich pořízení zahrnout ve své nabídce v potřebném rozsahu a v rámci nabídnuté ceny. </w:t>
      </w:r>
    </w:p>
    <w:p w14:paraId="1244D3E0" w14:textId="77777777" w:rsidR="00141437" w:rsidRPr="00402DD2" w:rsidRDefault="00141437"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Pokud </w:t>
      </w:r>
      <w:r w:rsidR="007D59A2" w:rsidRPr="00402DD2">
        <w:rPr>
          <w:rFonts w:asciiTheme="minorHAnsi" w:hAnsiTheme="minorHAnsi" w:cstheme="minorHAnsi"/>
          <w:sz w:val="20"/>
        </w:rPr>
        <w:t>dodavatelem</w:t>
      </w:r>
      <w:r w:rsidRPr="00402DD2">
        <w:rPr>
          <w:rFonts w:asciiTheme="minorHAnsi" w:hAnsiTheme="minorHAnsi" w:cstheme="minorHAnsi"/>
          <w:sz w:val="20"/>
        </w:rPr>
        <w:t xml:space="preserve"> nabízené řešení vyžaduje komponenty či služby neobsažené v požadavcích zadání, zahrne </w:t>
      </w:r>
      <w:r w:rsidR="00B00497" w:rsidRPr="00402DD2">
        <w:rPr>
          <w:rFonts w:asciiTheme="minorHAnsi" w:hAnsiTheme="minorHAnsi" w:cstheme="minorHAnsi"/>
          <w:sz w:val="20"/>
        </w:rPr>
        <w:t>dodavatel</w:t>
      </w:r>
      <w:r w:rsidRPr="00402DD2">
        <w:rPr>
          <w:rFonts w:asciiTheme="minorHAnsi" w:hAnsiTheme="minorHAnsi" w:cstheme="minorHAnsi"/>
          <w:sz w:val="20"/>
        </w:rPr>
        <w:t xml:space="preserve"> do své ceny všechny náklady na jejich pořízení, instalaci, konfiguraci a další služby potřebné pro uvedení do provozu, přičemž nesmí překročit předpokládanou hodnotu zakázky. </w:t>
      </w:r>
    </w:p>
    <w:p w14:paraId="7580E9E6" w14:textId="2D13AA0B" w:rsidR="00141437" w:rsidRPr="00402DD2" w:rsidRDefault="00141437"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Zadavatel z důvodů co nejjednodušší a jednotné správy a minimalizace provozních nákladů vyžaduje </w:t>
      </w:r>
      <w:r w:rsidR="003112AB">
        <w:rPr>
          <w:rFonts w:asciiTheme="minorHAnsi" w:hAnsiTheme="minorHAnsi" w:cstheme="minorHAnsi"/>
          <w:sz w:val="20"/>
        </w:rPr>
        <w:t xml:space="preserve">v maximální míře </w:t>
      </w:r>
      <w:r w:rsidRPr="00402DD2">
        <w:rPr>
          <w:rFonts w:asciiTheme="minorHAnsi" w:hAnsiTheme="minorHAnsi" w:cstheme="minorHAnsi"/>
          <w:sz w:val="20"/>
        </w:rPr>
        <w:t xml:space="preserve">využití stávajících prostředků a používaných technologií. V případě, že </w:t>
      </w:r>
      <w:r w:rsidR="00B00497" w:rsidRPr="00402DD2">
        <w:rPr>
          <w:rFonts w:asciiTheme="minorHAnsi" w:hAnsiTheme="minorHAnsi" w:cstheme="minorHAnsi"/>
          <w:sz w:val="20"/>
        </w:rPr>
        <w:t>dodavatel</w:t>
      </w:r>
      <w:r w:rsidRPr="00402DD2">
        <w:rPr>
          <w:rFonts w:asciiTheme="minorHAnsi" w:hAnsiTheme="minorHAnsi" w:cstheme="minorHAnsi"/>
          <w:sz w:val="20"/>
        </w:rPr>
        <w:t xml:space="preserve"> vyžaduje ve svém řešení stejné nebo podobné funkce, jaké poskytují stávající prostředky a technologie, je povinen využít nebo vhodným způsobem rozšířit stávající prostředky.</w:t>
      </w:r>
      <w:bookmarkStart w:id="1" w:name="OLE_LINK14"/>
      <w:bookmarkStart w:id="2" w:name="OLE_LINK13"/>
    </w:p>
    <w:p w14:paraId="6D9A1F3A" w14:textId="77777777" w:rsidR="00141437" w:rsidRPr="000044BD" w:rsidRDefault="00141437" w:rsidP="00364402">
      <w:pPr>
        <w:pStyle w:val="Normln-Odstavec"/>
        <w:numPr>
          <w:ilvl w:val="3"/>
          <w:numId w:val="4"/>
        </w:numPr>
        <w:rPr>
          <w:rFonts w:asciiTheme="minorHAnsi" w:hAnsiTheme="minorHAnsi" w:cstheme="minorHAnsi"/>
          <w:sz w:val="20"/>
        </w:rPr>
      </w:pPr>
      <w:r w:rsidRPr="000044BD">
        <w:rPr>
          <w:rFonts w:asciiTheme="minorHAnsi" w:hAnsiTheme="minorHAnsi" w:cstheme="minorHAnsi"/>
          <w:sz w:val="20"/>
        </w:rPr>
        <w:t xml:space="preserve">Veškeré produkty, které </w:t>
      </w:r>
      <w:r w:rsidR="00B00497" w:rsidRPr="000044BD">
        <w:rPr>
          <w:rFonts w:asciiTheme="minorHAnsi" w:hAnsiTheme="minorHAnsi" w:cstheme="minorHAnsi"/>
          <w:sz w:val="20"/>
        </w:rPr>
        <w:t>dodavatel</w:t>
      </w:r>
      <w:r w:rsidRPr="000044BD">
        <w:rPr>
          <w:rFonts w:asciiTheme="minorHAnsi" w:hAnsiTheme="minorHAnsi" w:cstheme="minorHAnsi"/>
          <w:sz w:val="20"/>
        </w:rPr>
        <w:t xml:space="preserve"> dodává v rámci plnění zadavateli, musí splňovat následující podmínky a </w:t>
      </w:r>
      <w:r w:rsidR="00B00497" w:rsidRPr="000044BD">
        <w:rPr>
          <w:rFonts w:asciiTheme="minorHAnsi" w:hAnsiTheme="minorHAnsi" w:cstheme="minorHAnsi"/>
          <w:sz w:val="20"/>
        </w:rPr>
        <w:t>dodavatel</w:t>
      </w:r>
      <w:r w:rsidRPr="000044BD">
        <w:rPr>
          <w:rFonts w:asciiTheme="minorHAnsi" w:hAnsiTheme="minorHAnsi" w:cstheme="minorHAnsi"/>
          <w:sz w:val="20"/>
        </w:rPr>
        <w:t xml:space="preserve"> splnění těchto podmínek potvrdí samostatným čestným prohlášením:</w:t>
      </w:r>
    </w:p>
    <w:p w14:paraId="4CACEBE1" w14:textId="77777777" w:rsidR="00141437" w:rsidRPr="000044BD" w:rsidRDefault="00141437" w:rsidP="00364402">
      <w:pPr>
        <w:pStyle w:val="Normln-Psmeno"/>
        <w:numPr>
          <w:ilvl w:val="4"/>
          <w:numId w:val="4"/>
        </w:numPr>
        <w:spacing w:after="0"/>
        <w:ind w:left="1135" w:hanging="851"/>
        <w:rPr>
          <w:rFonts w:asciiTheme="minorHAnsi" w:hAnsiTheme="minorHAnsi" w:cstheme="minorHAnsi"/>
          <w:sz w:val="20"/>
        </w:rPr>
      </w:pPr>
      <w:r w:rsidRPr="000044BD">
        <w:rPr>
          <w:rFonts w:asciiTheme="minorHAnsi" w:hAnsiTheme="minorHAnsi" w:cstheme="minorHAnsi"/>
          <w:sz w:val="20"/>
        </w:rPr>
        <w:t>jsou nové, byly oprávněně uvedeny na trh v EU nebo pochází z autorizovaného prodejního kanálu výrobce,</w:t>
      </w:r>
    </w:p>
    <w:p w14:paraId="20E201AA" w14:textId="77777777" w:rsidR="00141437" w:rsidRPr="000044BD" w:rsidRDefault="00141437" w:rsidP="00364402">
      <w:pPr>
        <w:pStyle w:val="Normln-Psmeno"/>
        <w:numPr>
          <w:ilvl w:val="4"/>
          <w:numId w:val="4"/>
        </w:numPr>
        <w:spacing w:after="0"/>
        <w:ind w:left="1135" w:hanging="851"/>
        <w:rPr>
          <w:rFonts w:asciiTheme="minorHAnsi" w:hAnsiTheme="minorHAnsi" w:cstheme="minorHAnsi"/>
          <w:sz w:val="20"/>
        </w:rPr>
      </w:pPr>
      <w:r w:rsidRPr="000044BD">
        <w:rPr>
          <w:rFonts w:asciiTheme="minorHAnsi" w:hAnsiTheme="minorHAnsi" w:cstheme="minorHAnsi"/>
          <w:sz w:val="20"/>
        </w:rPr>
        <w:t>mají plnou záruku od výrobce,</w:t>
      </w:r>
    </w:p>
    <w:p w14:paraId="196691F4" w14:textId="77777777" w:rsidR="00141437" w:rsidRPr="000044BD" w:rsidRDefault="00141437" w:rsidP="00364402">
      <w:pPr>
        <w:pStyle w:val="Normln-Psmeno"/>
        <w:numPr>
          <w:ilvl w:val="4"/>
          <w:numId w:val="4"/>
        </w:numPr>
        <w:spacing w:after="0"/>
        <w:ind w:left="1135" w:hanging="851"/>
        <w:rPr>
          <w:rFonts w:asciiTheme="minorHAnsi" w:hAnsiTheme="minorHAnsi" w:cstheme="minorHAnsi"/>
          <w:sz w:val="20"/>
        </w:rPr>
      </w:pPr>
      <w:r w:rsidRPr="000044BD">
        <w:rPr>
          <w:rFonts w:asciiTheme="minorHAnsi" w:hAnsiTheme="minorHAnsi" w:cstheme="minorHAnsi"/>
          <w:sz w:val="20"/>
        </w:rPr>
        <w:t>mohou být podporovány výrobcem a mohou být součástí servisního a podpůrného programu výrobce,</w:t>
      </w:r>
    </w:p>
    <w:p w14:paraId="0EFA0427" w14:textId="77777777" w:rsidR="00141437" w:rsidRPr="000044BD" w:rsidRDefault="00141437" w:rsidP="00364402">
      <w:pPr>
        <w:pStyle w:val="Normln-Psmeno"/>
        <w:numPr>
          <w:ilvl w:val="4"/>
          <w:numId w:val="4"/>
        </w:numPr>
        <w:spacing w:after="0"/>
        <w:ind w:left="1135" w:hanging="851"/>
        <w:rPr>
          <w:rFonts w:asciiTheme="minorHAnsi" w:hAnsiTheme="minorHAnsi" w:cstheme="minorHAnsi"/>
          <w:sz w:val="20"/>
        </w:rPr>
      </w:pPr>
      <w:r w:rsidRPr="000044BD">
        <w:rPr>
          <w:rFonts w:asciiTheme="minorHAnsi" w:hAnsiTheme="minorHAnsi" w:cstheme="minorHAnsi"/>
          <w:sz w:val="20"/>
        </w:rPr>
        <w:t>obsahují všechny nezbytné licence na používání příslušného softwaru,</w:t>
      </w:r>
    </w:p>
    <w:p w14:paraId="287DFCB9" w14:textId="77777777" w:rsidR="00141437" w:rsidRPr="000044BD" w:rsidRDefault="00141437" w:rsidP="00364402">
      <w:pPr>
        <w:pStyle w:val="Normln-Psmeno"/>
        <w:numPr>
          <w:ilvl w:val="4"/>
          <w:numId w:val="4"/>
        </w:numPr>
        <w:spacing w:after="0"/>
        <w:ind w:left="1135" w:hanging="851"/>
        <w:rPr>
          <w:rFonts w:asciiTheme="minorHAnsi" w:hAnsiTheme="minorHAnsi" w:cstheme="minorHAnsi"/>
          <w:sz w:val="20"/>
        </w:rPr>
      </w:pPr>
      <w:r w:rsidRPr="000044BD">
        <w:rPr>
          <w:rFonts w:asciiTheme="minorHAnsi" w:hAnsiTheme="minorHAnsi" w:cstheme="minorHAnsi"/>
          <w:sz w:val="20"/>
        </w:rPr>
        <w:t>jsou v databázi výrobce uvedeny jako prodaná kupujícímu,</w:t>
      </w:r>
    </w:p>
    <w:p w14:paraId="045513A9" w14:textId="77777777" w:rsidR="00141437" w:rsidRPr="000044BD" w:rsidRDefault="00141437" w:rsidP="00364402">
      <w:pPr>
        <w:pStyle w:val="Normln-Psmeno"/>
        <w:numPr>
          <w:ilvl w:val="4"/>
          <w:numId w:val="4"/>
        </w:numPr>
        <w:spacing w:after="0"/>
        <w:ind w:left="1135" w:hanging="851"/>
        <w:rPr>
          <w:rFonts w:asciiTheme="minorHAnsi" w:hAnsiTheme="minorHAnsi" w:cstheme="minorHAnsi"/>
          <w:sz w:val="20"/>
        </w:rPr>
      </w:pPr>
      <w:r w:rsidRPr="000044BD">
        <w:rPr>
          <w:rFonts w:asciiTheme="minorHAnsi" w:hAnsiTheme="minorHAnsi" w:cstheme="minorHAnsi"/>
          <w:sz w:val="20"/>
        </w:rPr>
        <w:t>jsou určeny pro provoz v České republice.</w:t>
      </w:r>
    </w:p>
    <w:p w14:paraId="4EDFF4B0" w14:textId="77777777" w:rsidR="00141437" w:rsidRPr="000044BD" w:rsidRDefault="00141437" w:rsidP="00141437">
      <w:pPr>
        <w:pStyle w:val="Normln-Odstavec"/>
        <w:numPr>
          <w:ilvl w:val="0"/>
          <w:numId w:val="0"/>
        </w:numPr>
        <w:tabs>
          <w:tab w:val="left" w:pos="708"/>
        </w:tabs>
        <w:rPr>
          <w:rFonts w:asciiTheme="minorHAnsi" w:hAnsiTheme="minorHAnsi" w:cstheme="minorHAnsi"/>
          <w:sz w:val="20"/>
        </w:rPr>
      </w:pPr>
    </w:p>
    <w:p w14:paraId="00BAE9EB" w14:textId="470C4620" w:rsidR="00141437" w:rsidRPr="000044BD" w:rsidRDefault="00141437" w:rsidP="00141437">
      <w:pPr>
        <w:pStyle w:val="Normln-Odstavec"/>
        <w:numPr>
          <w:ilvl w:val="0"/>
          <w:numId w:val="0"/>
        </w:numPr>
        <w:tabs>
          <w:tab w:val="left" w:pos="708"/>
        </w:tabs>
        <w:rPr>
          <w:rFonts w:asciiTheme="minorHAnsi" w:hAnsiTheme="minorHAnsi" w:cstheme="minorHAnsi"/>
          <w:sz w:val="20"/>
        </w:rPr>
      </w:pPr>
      <w:r w:rsidRPr="000044BD">
        <w:rPr>
          <w:rFonts w:asciiTheme="minorHAnsi" w:hAnsiTheme="minorHAnsi" w:cstheme="minorHAnsi"/>
          <w:sz w:val="20"/>
        </w:rPr>
        <w:t xml:space="preserve">Tyto skutečnosti dodavatel doloží čestným prohlášením distributora, popř. </w:t>
      </w:r>
      <w:r w:rsidR="00543A38" w:rsidRPr="000044BD">
        <w:rPr>
          <w:rFonts w:asciiTheme="minorHAnsi" w:hAnsiTheme="minorHAnsi" w:cstheme="minorHAnsi"/>
          <w:sz w:val="20"/>
        </w:rPr>
        <w:t xml:space="preserve">čestným prohlášením </w:t>
      </w:r>
      <w:r w:rsidR="00E03FCF" w:rsidRPr="000044BD">
        <w:rPr>
          <w:rFonts w:asciiTheme="minorHAnsi" w:hAnsiTheme="minorHAnsi" w:cstheme="minorHAnsi"/>
          <w:sz w:val="20"/>
        </w:rPr>
        <w:t>dodavatel</w:t>
      </w:r>
      <w:r w:rsidR="00543A38">
        <w:rPr>
          <w:rFonts w:asciiTheme="minorHAnsi" w:hAnsiTheme="minorHAnsi" w:cstheme="minorHAnsi"/>
          <w:sz w:val="20"/>
        </w:rPr>
        <w:t>e</w:t>
      </w:r>
      <w:r w:rsidRPr="000044BD">
        <w:rPr>
          <w:rFonts w:asciiTheme="minorHAnsi" w:hAnsiTheme="minorHAnsi" w:cstheme="minorHAnsi"/>
          <w:sz w:val="20"/>
        </w:rPr>
        <w:t>, nelze-li prohlášení distributora získat.</w:t>
      </w:r>
    </w:p>
    <w:p w14:paraId="1DAC9804" w14:textId="77777777" w:rsidR="00141437" w:rsidRPr="000044BD" w:rsidRDefault="00141437" w:rsidP="00141437">
      <w:pPr>
        <w:pStyle w:val="Normln-Odstavec"/>
        <w:numPr>
          <w:ilvl w:val="0"/>
          <w:numId w:val="0"/>
        </w:numPr>
        <w:tabs>
          <w:tab w:val="left" w:pos="708"/>
        </w:tabs>
        <w:jc w:val="left"/>
        <w:rPr>
          <w:rFonts w:asciiTheme="minorHAnsi" w:hAnsiTheme="minorHAnsi" w:cstheme="minorHAnsi"/>
          <w:sz w:val="20"/>
        </w:rPr>
      </w:pPr>
      <w:r w:rsidRPr="000044BD">
        <w:rPr>
          <w:rFonts w:asciiTheme="minorHAnsi" w:hAnsiTheme="minorHAnsi" w:cstheme="minorHAnsi"/>
          <w:sz w:val="20"/>
        </w:rPr>
        <w:t>Zadavatel si vyhrazuje právo na zjištění původu výrobků při jejich předávání, a to dle příslušných sériových čísel a právo podpisu akceptačního protokolu, osvědčujícího převzetí dodávky, až po ověření původu výrobku.</w:t>
      </w:r>
    </w:p>
    <w:p w14:paraId="01509B6A" w14:textId="31117BB5" w:rsidR="00141437" w:rsidRPr="00402DD2" w:rsidRDefault="00141437" w:rsidP="00364402">
      <w:pPr>
        <w:pStyle w:val="Normln-Odstavec"/>
        <w:numPr>
          <w:ilvl w:val="3"/>
          <w:numId w:val="4"/>
        </w:numPr>
        <w:jc w:val="left"/>
        <w:rPr>
          <w:rFonts w:asciiTheme="minorHAnsi" w:hAnsiTheme="minorHAnsi" w:cstheme="minorHAnsi"/>
          <w:sz w:val="20"/>
        </w:rPr>
      </w:pPr>
      <w:r w:rsidRPr="000044BD">
        <w:rPr>
          <w:rFonts w:asciiTheme="minorHAnsi" w:hAnsiTheme="minorHAnsi" w:cstheme="minorHAnsi"/>
          <w:sz w:val="20"/>
        </w:rPr>
        <w:t xml:space="preserve">Veškerá dokumentace </w:t>
      </w:r>
      <w:r w:rsidR="000C7847" w:rsidRPr="000044BD">
        <w:rPr>
          <w:rFonts w:asciiTheme="minorHAnsi" w:hAnsiTheme="minorHAnsi" w:cstheme="minorHAnsi"/>
          <w:sz w:val="20"/>
        </w:rPr>
        <w:t xml:space="preserve">vytvořená </w:t>
      </w:r>
      <w:r w:rsidRPr="000044BD">
        <w:rPr>
          <w:rFonts w:asciiTheme="minorHAnsi" w:hAnsiTheme="minorHAnsi" w:cstheme="minorHAnsi"/>
          <w:sz w:val="20"/>
        </w:rPr>
        <w:t xml:space="preserve">v rámci </w:t>
      </w:r>
      <w:r w:rsidR="000C7847" w:rsidRPr="000044BD">
        <w:rPr>
          <w:rFonts w:asciiTheme="minorHAnsi" w:hAnsiTheme="minorHAnsi" w:cstheme="minorHAnsi"/>
          <w:sz w:val="20"/>
        </w:rPr>
        <w:t xml:space="preserve">realizace </w:t>
      </w:r>
      <w:r w:rsidRPr="000044BD">
        <w:rPr>
          <w:rFonts w:asciiTheme="minorHAnsi" w:hAnsiTheme="minorHAnsi" w:cstheme="minorHAnsi"/>
          <w:sz w:val="20"/>
        </w:rPr>
        <w:t>veřejné zakázky</w:t>
      </w:r>
      <w:r w:rsidRPr="00402DD2">
        <w:rPr>
          <w:rFonts w:asciiTheme="minorHAnsi" w:hAnsiTheme="minorHAnsi" w:cstheme="minorHAnsi"/>
          <w:sz w:val="20"/>
        </w:rPr>
        <w:t xml:space="preserve">, musí být zhotovena výhradně v českém jazyce, bude dodána v elektronické formě ve standardních formátech (např. MS Office, </w:t>
      </w:r>
      <w:r w:rsidR="0072183E" w:rsidRPr="00402DD2">
        <w:rPr>
          <w:rFonts w:asciiTheme="minorHAnsi" w:hAnsiTheme="minorHAnsi" w:cstheme="minorHAnsi"/>
          <w:sz w:val="20"/>
        </w:rPr>
        <w:t xml:space="preserve">Open Office, </w:t>
      </w:r>
      <w:r w:rsidRPr="00402DD2">
        <w:rPr>
          <w:rFonts w:asciiTheme="minorHAnsi" w:hAnsiTheme="minorHAnsi" w:cstheme="minorHAnsi"/>
          <w:sz w:val="20"/>
        </w:rPr>
        <w:t>PDF) používaných zadavatelem na datovém nosiči a 1x v papírové formě. Struktura i forma dokumentace musí být před předáním předána ke</w:t>
      </w:r>
      <w:r w:rsidR="008F0320" w:rsidRPr="00402DD2">
        <w:rPr>
          <w:rFonts w:asciiTheme="minorHAnsi" w:hAnsiTheme="minorHAnsi" w:cstheme="minorHAnsi"/>
          <w:sz w:val="20"/>
        </w:rPr>
        <w:t xml:space="preserve"> kontrole a výslovně schválena z</w:t>
      </w:r>
      <w:r w:rsidRPr="00402DD2">
        <w:rPr>
          <w:rFonts w:asciiTheme="minorHAnsi" w:hAnsiTheme="minorHAnsi" w:cstheme="minorHAnsi"/>
          <w:sz w:val="20"/>
        </w:rPr>
        <w:t>adavatelem.</w:t>
      </w:r>
    </w:p>
    <w:p w14:paraId="0C66D4D7" w14:textId="77777777" w:rsidR="00141437" w:rsidRPr="00402DD2" w:rsidRDefault="00141437" w:rsidP="00364402">
      <w:pPr>
        <w:pStyle w:val="Nadpis3"/>
        <w:numPr>
          <w:ilvl w:val="2"/>
          <w:numId w:val="2"/>
        </w:numPr>
        <w:rPr>
          <w:rFonts w:asciiTheme="minorHAnsi" w:hAnsiTheme="minorHAnsi" w:cstheme="minorHAnsi"/>
        </w:rPr>
      </w:pPr>
      <w:r w:rsidRPr="00402DD2">
        <w:rPr>
          <w:rFonts w:asciiTheme="minorHAnsi" w:hAnsiTheme="minorHAnsi" w:cstheme="minorHAnsi"/>
        </w:rPr>
        <w:lastRenderedPageBreak/>
        <w:t>Specifické požadavky na technické řešení</w:t>
      </w:r>
    </w:p>
    <w:p w14:paraId="5FFFF517" w14:textId="4A98F3FB" w:rsidR="00141437" w:rsidRPr="00402DD2" w:rsidRDefault="00187EFC" w:rsidP="00364402">
      <w:pPr>
        <w:pStyle w:val="Normln-Odstavec"/>
        <w:numPr>
          <w:ilvl w:val="3"/>
          <w:numId w:val="2"/>
        </w:numPr>
        <w:jc w:val="left"/>
        <w:rPr>
          <w:rFonts w:asciiTheme="minorHAnsi" w:hAnsiTheme="minorHAnsi" w:cstheme="minorHAnsi"/>
          <w:b/>
          <w:lang w:eastAsia="cs-CZ"/>
        </w:rPr>
      </w:pPr>
      <w:r w:rsidRPr="00402DD2">
        <w:rPr>
          <w:rFonts w:asciiTheme="minorHAnsi" w:hAnsiTheme="minorHAnsi" w:cstheme="minorHAnsi"/>
          <w:b/>
          <w:lang w:eastAsia="cs-CZ"/>
        </w:rPr>
        <w:t xml:space="preserve">K1 </w:t>
      </w:r>
      <w:r w:rsidRPr="000A061E">
        <w:rPr>
          <w:rFonts w:asciiTheme="minorHAnsi" w:hAnsiTheme="minorHAnsi" w:cstheme="minorHAnsi"/>
          <w:b/>
          <w:lang w:eastAsia="cs-CZ"/>
        </w:rPr>
        <w:t>– Virtualizační</w:t>
      </w:r>
      <w:r w:rsidR="00141437" w:rsidRPr="000A061E">
        <w:rPr>
          <w:rFonts w:asciiTheme="minorHAnsi" w:hAnsiTheme="minorHAnsi" w:cstheme="minorHAnsi"/>
          <w:b/>
          <w:lang w:eastAsia="cs-CZ"/>
        </w:rPr>
        <w:t xml:space="preserve"> platforma</w:t>
      </w:r>
    </w:p>
    <w:p w14:paraId="796A4ACB" w14:textId="77777777" w:rsidR="00141437" w:rsidRPr="00402DD2" w:rsidRDefault="00141437" w:rsidP="003A77EA">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Pro provoz veškerých pořízených systémů a aplikací bude pořízen jeden server vybavený rychlým interním úložištěm s vysokou kapacitou. Hardware serveru bude virtualizován a na serveru bude možno provozovat několik virtuálních serverů. Server bud</w:t>
      </w:r>
      <w:r w:rsidR="00C70AFD" w:rsidRPr="00402DD2">
        <w:rPr>
          <w:rFonts w:asciiTheme="minorHAnsi" w:hAnsiTheme="minorHAnsi" w:cstheme="minorHAnsi"/>
          <w:sz w:val="20"/>
        </w:rPr>
        <w:t>e</w:t>
      </w:r>
      <w:r w:rsidRPr="00402DD2">
        <w:rPr>
          <w:rFonts w:asciiTheme="minorHAnsi" w:hAnsiTheme="minorHAnsi" w:cstheme="minorHAnsi"/>
          <w:sz w:val="20"/>
        </w:rPr>
        <w:t xml:space="preserve"> připojen do sítě duální optickou linkou 2x 10 </w:t>
      </w:r>
      <w:proofErr w:type="spellStart"/>
      <w:r w:rsidRPr="00402DD2">
        <w:rPr>
          <w:rFonts w:asciiTheme="minorHAnsi" w:hAnsiTheme="minorHAnsi" w:cstheme="minorHAnsi"/>
          <w:sz w:val="20"/>
        </w:rPr>
        <w:t>Gb</w:t>
      </w:r>
      <w:proofErr w:type="spellEnd"/>
      <w:r w:rsidRPr="00402DD2">
        <w:rPr>
          <w:rFonts w:asciiTheme="minorHAnsi" w:hAnsiTheme="minorHAnsi" w:cstheme="minorHAnsi"/>
          <w:sz w:val="20"/>
        </w:rPr>
        <w:t xml:space="preserve">.  Pořízený server musí být výrobcem určen pro provoz v běžném, neklimatizovaném prostředí do teploty 40 stupňů Celsia (krátkodobě až 45 stupňů Celsia) – </w:t>
      </w:r>
      <w:r w:rsidRPr="000A061E">
        <w:rPr>
          <w:rFonts w:asciiTheme="minorHAnsi" w:hAnsiTheme="minorHAnsi" w:cstheme="minorHAnsi"/>
          <w:sz w:val="20"/>
        </w:rPr>
        <w:t xml:space="preserve">např. dle </w:t>
      </w:r>
      <w:bookmarkStart w:id="3" w:name="OLE_LINK15"/>
      <w:bookmarkStart w:id="4" w:name="OLE_LINK29"/>
      <w:bookmarkStart w:id="5" w:name="OLE_LINK30"/>
      <w:r w:rsidRPr="000A061E">
        <w:rPr>
          <w:rFonts w:asciiTheme="minorHAnsi" w:hAnsiTheme="minorHAnsi" w:cstheme="minorHAnsi"/>
          <w:sz w:val="20"/>
        </w:rPr>
        <w:t>ASHRAE</w:t>
      </w:r>
      <w:bookmarkEnd w:id="3"/>
      <w:r w:rsidRPr="000A061E">
        <w:rPr>
          <w:rFonts w:asciiTheme="minorHAnsi" w:hAnsiTheme="minorHAnsi" w:cstheme="minorHAnsi"/>
          <w:sz w:val="20"/>
        </w:rPr>
        <w:t xml:space="preserve"> </w:t>
      </w:r>
      <w:proofErr w:type="spellStart"/>
      <w:r w:rsidRPr="000A061E">
        <w:rPr>
          <w:rFonts w:asciiTheme="minorHAnsi" w:hAnsiTheme="minorHAnsi" w:cstheme="minorHAnsi"/>
          <w:sz w:val="20"/>
        </w:rPr>
        <w:t>Class</w:t>
      </w:r>
      <w:proofErr w:type="spellEnd"/>
      <w:r w:rsidRPr="000A061E">
        <w:rPr>
          <w:rFonts w:asciiTheme="minorHAnsi" w:hAnsiTheme="minorHAnsi" w:cstheme="minorHAnsi"/>
          <w:sz w:val="20"/>
        </w:rPr>
        <w:t xml:space="preserve"> A4</w:t>
      </w:r>
      <w:bookmarkEnd w:id="4"/>
      <w:bookmarkEnd w:id="5"/>
      <w:r w:rsidRPr="000A061E">
        <w:rPr>
          <w:rFonts w:asciiTheme="minorHAnsi" w:hAnsiTheme="minorHAnsi" w:cstheme="minorHAnsi"/>
          <w:sz w:val="20"/>
        </w:rPr>
        <w:t>.</w:t>
      </w:r>
      <w:r w:rsidRPr="00402DD2">
        <w:rPr>
          <w:rFonts w:asciiTheme="minorHAnsi" w:hAnsiTheme="minorHAnsi" w:cstheme="minorHAnsi"/>
          <w:sz w:val="20"/>
        </w:rPr>
        <w:t xml:space="preserve"> </w:t>
      </w:r>
    </w:p>
    <w:p w14:paraId="7DC44CF9" w14:textId="3DA8B170" w:rsidR="00141437" w:rsidRPr="000A061E" w:rsidRDefault="00141437" w:rsidP="003A77EA">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 xml:space="preserve">Pro zálohování bude v rámci projektu pořízeno síťové uložiště NAS s dostatečnou kapacitou pro ukládání provozních záloh a archivů logů monitorovacího a logovacího systému. Zálohování bude řízeno pokročilým zálohovacím software, který bude prostřednictvím virtualizačního hypervizoru zálohovat všechny virtuální servery. </w:t>
      </w:r>
      <w:r w:rsidR="00CE67DC" w:rsidRPr="00402DD2">
        <w:rPr>
          <w:rFonts w:asciiTheme="minorHAnsi" w:hAnsiTheme="minorHAnsi" w:cstheme="minorHAnsi"/>
          <w:sz w:val="20"/>
        </w:rPr>
        <w:t>Zálohovací systém umožní zálohovat</w:t>
      </w:r>
      <w:r w:rsidR="00BB2789">
        <w:rPr>
          <w:rFonts w:asciiTheme="minorHAnsi" w:hAnsiTheme="minorHAnsi" w:cstheme="minorHAnsi"/>
          <w:sz w:val="20"/>
        </w:rPr>
        <w:t xml:space="preserve"> </w:t>
      </w:r>
      <w:r w:rsidR="00CE67DC" w:rsidRPr="00402DD2">
        <w:rPr>
          <w:rFonts w:asciiTheme="minorHAnsi" w:hAnsiTheme="minorHAnsi" w:cstheme="minorHAnsi"/>
          <w:sz w:val="20"/>
        </w:rPr>
        <w:t>i fyzické server</w:t>
      </w:r>
      <w:r w:rsidR="000A061E">
        <w:rPr>
          <w:rFonts w:asciiTheme="minorHAnsi" w:hAnsiTheme="minorHAnsi" w:cstheme="minorHAnsi"/>
          <w:sz w:val="20"/>
        </w:rPr>
        <w:t>y</w:t>
      </w:r>
      <w:r w:rsidR="00CE67DC" w:rsidRPr="00402DD2">
        <w:rPr>
          <w:rFonts w:asciiTheme="minorHAnsi" w:hAnsiTheme="minorHAnsi" w:cstheme="minorHAnsi"/>
          <w:sz w:val="20"/>
        </w:rPr>
        <w:t xml:space="preserve"> a osobní počítače. </w:t>
      </w:r>
      <w:r w:rsidRPr="00402DD2">
        <w:rPr>
          <w:rFonts w:asciiTheme="minorHAnsi" w:hAnsiTheme="minorHAnsi" w:cstheme="minorHAnsi"/>
          <w:sz w:val="20"/>
        </w:rPr>
        <w:t xml:space="preserve">Sítové úložiště NAS bude kvůli bezpečnému oddělení záloh od produkčních dat umístěno mimo místnost serveru </w:t>
      </w:r>
      <w:r w:rsidR="000A061E">
        <w:rPr>
          <w:rFonts w:asciiTheme="minorHAnsi" w:hAnsiTheme="minorHAnsi" w:cstheme="minorHAnsi"/>
          <w:sz w:val="20"/>
        </w:rPr>
        <w:t>–</w:t>
      </w:r>
      <w:r w:rsidRPr="00402DD2">
        <w:rPr>
          <w:rFonts w:asciiTheme="minorHAnsi" w:hAnsiTheme="minorHAnsi" w:cstheme="minorHAnsi"/>
          <w:sz w:val="20"/>
        </w:rPr>
        <w:t xml:space="preserve"> optimálně</w:t>
      </w:r>
      <w:r w:rsidR="000A061E">
        <w:rPr>
          <w:rFonts w:asciiTheme="minorHAnsi" w:hAnsiTheme="minorHAnsi" w:cstheme="minorHAnsi"/>
          <w:sz w:val="20"/>
        </w:rPr>
        <w:t xml:space="preserve"> v zabezpečené, </w:t>
      </w:r>
      <w:r w:rsidRPr="000A061E">
        <w:rPr>
          <w:rFonts w:asciiTheme="minorHAnsi" w:hAnsiTheme="minorHAnsi" w:cstheme="minorHAnsi"/>
          <w:sz w:val="20"/>
        </w:rPr>
        <w:t>uzamykané místnosti v jiné budově</w:t>
      </w:r>
      <w:r w:rsidR="00BB2789">
        <w:rPr>
          <w:rFonts w:asciiTheme="minorHAnsi" w:hAnsiTheme="minorHAnsi" w:cstheme="minorHAnsi"/>
          <w:sz w:val="20"/>
        </w:rPr>
        <w:t>, části budovy</w:t>
      </w:r>
      <w:r w:rsidRPr="000A061E">
        <w:rPr>
          <w:rFonts w:asciiTheme="minorHAnsi" w:hAnsiTheme="minorHAnsi" w:cstheme="minorHAnsi"/>
          <w:sz w:val="20"/>
        </w:rPr>
        <w:t>.</w:t>
      </w:r>
      <w:r w:rsidR="00CE67DC" w:rsidRPr="000A061E">
        <w:rPr>
          <w:rFonts w:asciiTheme="minorHAnsi" w:hAnsiTheme="minorHAnsi" w:cstheme="minorHAnsi"/>
          <w:sz w:val="20"/>
        </w:rPr>
        <w:t xml:space="preserve"> </w:t>
      </w:r>
    </w:p>
    <w:p w14:paraId="6EC9D6C7" w14:textId="77777777" w:rsidR="00141437" w:rsidRPr="00402DD2" w:rsidRDefault="00141437" w:rsidP="003A77EA">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Provozní zabezpečení bude tvořeno souborem non-IT technologií, které zajistí optimální podmínky pro spolehlivý chod technologií – především serveru:</w:t>
      </w:r>
    </w:p>
    <w:p w14:paraId="504186E7" w14:textId="77777777" w:rsidR="00141437" w:rsidRPr="00402DD2" w:rsidRDefault="00141437" w:rsidP="00364402">
      <w:pPr>
        <w:pStyle w:val="Normln-msk"/>
        <w:numPr>
          <w:ilvl w:val="5"/>
          <w:numId w:val="2"/>
        </w:numPr>
        <w:rPr>
          <w:rFonts w:asciiTheme="minorHAnsi" w:hAnsiTheme="minorHAnsi" w:cstheme="minorHAnsi"/>
          <w:sz w:val="20"/>
        </w:rPr>
      </w:pPr>
      <w:r w:rsidRPr="00402DD2">
        <w:rPr>
          <w:rFonts w:asciiTheme="minorHAnsi" w:hAnsiTheme="minorHAnsi" w:cstheme="minorHAnsi"/>
          <w:sz w:val="20"/>
        </w:rPr>
        <w:t>Záložní zdroj napájení UPS zajistí chod serveru při výpadku napájení</w:t>
      </w:r>
    </w:p>
    <w:p w14:paraId="678BB174" w14:textId="3595D566" w:rsidR="00141437" w:rsidRPr="00402DD2" w:rsidRDefault="00141437" w:rsidP="00364402">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 xml:space="preserve">Pro zajištění bezpečnosti a možnosti řízení provozu v síti a zajištění prokazatelného monitoringu, logování a auditu interního i externího síťového provozu bude vybudována centrální databáze identit </w:t>
      </w:r>
      <w:r w:rsidR="004E40AB">
        <w:rPr>
          <w:rFonts w:asciiTheme="minorHAnsi" w:hAnsiTheme="minorHAnsi" w:cstheme="minorHAnsi"/>
          <w:sz w:val="20"/>
        </w:rPr>
        <w:t>– systém IDM</w:t>
      </w:r>
      <w:r w:rsidRPr="00402DD2">
        <w:rPr>
          <w:rFonts w:asciiTheme="minorHAnsi" w:hAnsiTheme="minorHAnsi" w:cstheme="minorHAnsi"/>
          <w:sz w:val="20"/>
        </w:rPr>
        <w:t xml:space="preserve">. Adresářová služby </w:t>
      </w:r>
      <w:r w:rsidR="004E40AB">
        <w:rPr>
          <w:rFonts w:asciiTheme="minorHAnsi" w:hAnsiTheme="minorHAnsi" w:cstheme="minorHAnsi"/>
          <w:sz w:val="20"/>
        </w:rPr>
        <w:t xml:space="preserve">v MS AD budou synchronizovány ze systému IDM a </w:t>
      </w:r>
      <w:r w:rsidRPr="00402DD2">
        <w:rPr>
          <w:rFonts w:asciiTheme="minorHAnsi" w:hAnsiTheme="minorHAnsi" w:cstheme="minorHAnsi"/>
          <w:sz w:val="20"/>
        </w:rPr>
        <w:t xml:space="preserve">umožní ukládání a přehlednou správu identit (účtů včetně metadat) učitelů, žáků i externích subjektů, ale i technických prostředků – serverů, tiskáren, pracovních stanic apod.  Adresářová služba bude poskytovat službu LDAP a umožní snadné napojení autentizačních mechanismů a protokolů – </w:t>
      </w:r>
      <w:proofErr w:type="spellStart"/>
      <w:r w:rsidR="00A07B31" w:rsidRPr="00402DD2">
        <w:rPr>
          <w:rFonts w:asciiTheme="minorHAnsi" w:hAnsiTheme="minorHAnsi" w:cstheme="minorHAnsi"/>
          <w:sz w:val="20"/>
        </w:rPr>
        <w:t>radius</w:t>
      </w:r>
      <w:proofErr w:type="spellEnd"/>
      <w:r w:rsidRPr="00402DD2">
        <w:rPr>
          <w:rFonts w:asciiTheme="minorHAnsi" w:hAnsiTheme="minorHAnsi" w:cstheme="minorHAnsi"/>
          <w:sz w:val="20"/>
        </w:rPr>
        <w:t>, agent</w:t>
      </w:r>
      <w:r w:rsidR="00E933F5" w:rsidRPr="00402DD2">
        <w:rPr>
          <w:rFonts w:asciiTheme="minorHAnsi" w:hAnsiTheme="minorHAnsi" w:cstheme="minorHAnsi"/>
          <w:sz w:val="20"/>
        </w:rPr>
        <w:t>a</w:t>
      </w:r>
      <w:r w:rsidRPr="00402DD2">
        <w:rPr>
          <w:rFonts w:asciiTheme="minorHAnsi" w:hAnsiTheme="minorHAnsi" w:cstheme="minorHAnsi"/>
          <w:sz w:val="20"/>
        </w:rPr>
        <w:t xml:space="preserve"> firewallu a dalších. Adresářová služba zajistí ověřování uživatelů pro účely jejich autorizace k přístupu k síťovým prostředkům (LAN, Internet atd.) i výpočetním zdrojům (pracovní stanice, tiskárny, sdílené složky atd.).  Technické provedení bude založeno min. na 2 řadičích adresářové služby kvůli vysoké dostupnosti. Řadiče budou provozovány ve virtuálním prostředí a budou pravidelně automaticky zálohovány. Součástí řadičů budou základní síťové služby – DNS, DHCP, obě v konfiguraci pro vysokou dostupnost. Ověřování identit musí být dostupné i systémům, které přímo nepodporují LDAP nebo jiný protokol adresářové služby. Součástí projektu bude proto i vybudování tzv. zprostředkovatelů identit, které umožní ověřování i jinými protokoly. Technicky půjde o softwarové komponenty transformující požadavky na ověření identity do formátu akceptovaného adresářovou službou. </w:t>
      </w:r>
    </w:p>
    <w:p w14:paraId="7523962A" w14:textId="6C44A355" w:rsidR="00141437" w:rsidRPr="00402DD2" w:rsidRDefault="00187EFC" w:rsidP="00364402">
      <w:pPr>
        <w:pStyle w:val="Normln-Odstavec"/>
        <w:numPr>
          <w:ilvl w:val="3"/>
          <w:numId w:val="2"/>
        </w:numPr>
        <w:jc w:val="left"/>
        <w:rPr>
          <w:rFonts w:asciiTheme="minorHAnsi" w:hAnsiTheme="minorHAnsi" w:cstheme="minorHAnsi"/>
          <w:b/>
        </w:rPr>
      </w:pPr>
      <w:r w:rsidRPr="00402DD2">
        <w:rPr>
          <w:rFonts w:asciiTheme="minorHAnsi" w:hAnsiTheme="minorHAnsi" w:cstheme="minorHAnsi"/>
          <w:b/>
        </w:rPr>
        <w:t>K2 – Zabezpečení</w:t>
      </w:r>
      <w:r w:rsidR="00141437" w:rsidRPr="00402DD2">
        <w:rPr>
          <w:rFonts w:asciiTheme="minorHAnsi" w:hAnsiTheme="minorHAnsi" w:cstheme="minorHAnsi"/>
          <w:b/>
        </w:rPr>
        <w:t xml:space="preserve"> LAN a Wifi</w:t>
      </w:r>
    </w:p>
    <w:p w14:paraId="7144C017" w14:textId="442FF6F1" w:rsidR="00141437" w:rsidRPr="00241D96" w:rsidRDefault="00141437" w:rsidP="00B2625C">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 xml:space="preserve">Bude implementováno řízení přístupů k mediu (síti) na základě rolí a členství v uživatelské skupině adresářové služby s využitím technologie </w:t>
      </w:r>
      <w:r w:rsidR="000D69FC" w:rsidRPr="00241D96">
        <w:rPr>
          <w:rFonts w:asciiTheme="minorHAnsi" w:hAnsiTheme="minorHAnsi" w:cstheme="minorHAnsi"/>
          <w:sz w:val="20"/>
        </w:rPr>
        <w:t>802.1X.</w:t>
      </w:r>
    </w:p>
    <w:p w14:paraId="758A35DA" w14:textId="7BBA28B9" w:rsidR="00141437" w:rsidRPr="00402DD2" w:rsidRDefault="00141437" w:rsidP="00364402">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 xml:space="preserve">Pro hosty a externí uživatele bude zřízena </w:t>
      </w:r>
      <w:r w:rsidR="00187EFC" w:rsidRPr="00402DD2">
        <w:rPr>
          <w:rFonts w:asciiTheme="minorHAnsi" w:hAnsiTheme="minorHAnsi" w:cstheme="minorHAnsi"/>
          <w:sz w:val="20"/>
        </w:rPr>
        <w:t>samostatná VLAN</w:t>
      </w:r>
      <w:r w:rsidRPr="00402DD2">
        <w:rPr>
          <w:rFonts w:asciiTheme="minorHAnsi" w:hAnsiTheme="minorHAnsi" w:cstheme="minorHAnsi"/>
          <w:sz w:val="20"/>
        </w:rPr>
        <w:t xml:space="preserve"> (</w:t>
      </w:r>
      <w:proofErr w:type="spellStart"/>
      <w:r w:rsidRPr="00402DD2">
        <w:rPr>
          <w:rFonts w:asciiTheme="minorHAnsi" w:hAnsiTheme="minorHAnsi" w:cstheme="minorHAnsi"/>
          <w:sz w:val="20"/>
        </w:rPr>
        <w:t>Guest</w:t>
      </w:r>
      <w:proofErr w:type="spellEnd"/>
      <w:r w:rsidRPr="00402DD2">
        <w:rPr>
          <w:rFonts w:asciiTheme="minorHAnsi" w:hAnsiTheme="minorHAnsi" w:cstheme="minorHAnsi"/>
          <w:sz w:val="20"/>
        </w:rPr>
        <w:t xml:space="preserve"> VLAN), které bude komunikačně (min. L3 pravidla, ACL) oddělena od vnitřních sítí organizace. Tato VLAN bude mít své L3 rozhraní až na úrovní firewallu, tak aby bylo možné komunikaci podrobit kontrole za pomoci UTM nástrojů (min. AV, IPS, kategorizace obsahu) a mohl jí být přiřazen samostatný profil odlišný od profilů pro učitele a žáky. Ověřování přístupu do této VLAN bude zajištěno pomocí tzv. </w:t>
      </w:r>
      <w:proofErr w:type="spellStart"/>
      <w:r w:rsidRPr="00402DD2">
        <w:rPr>
          <w:rFonts w:asciiTheme="minorHAnsi" w:hAnsiTheme="minorHAnsi" w:cstheme="minorHAnsi"/>
          <w:sz w:val="20"/>
        </w:rPr>
        <w:t>captive</w:t>
      </w:r>
      <w:proofErr w:type="spellEnd"/>
      <w:r w:rsidRPr="00402DD2">
        <w:rPr>
          <w:rFonts w:asciiTheme="minorHAnsi" w:hAnsiTheme="minorHAnsi" w:cstheme="minorHAnsi"/>
          <w:sz w:val="20"/>
        </w:rPr>
        <w:t xml:space="preserve"> portálu – webové autorizace. </w:t>
      </w:r>
      <w:proofErr w:type="spellStart"/>
      <w:r w:rsidRPr="00402DD2">
        <w:rPr>
          <w:rFonts w:asciiTheme="minorHAnsi" w:hAnsiTheme="minorHAnsi" w:cstheme="minorHAnsi"/>
          <w:sz w:val="20"/>
        </w:rPr>
        <w:t>Captive</w:t>
      </w:r>
      <w:proofErr w:type="spellEnd"/>
      <w:r w:rsidRPr="00402DD2">
        <w:rPr>
          <w:rFonts w:asciiTheme="minorHAnsi" w:hAnsiTheme="minorHAnsi" w:cstheme="minorHAnsi"/>
          <w:sz w:val="20"/>
        </w:rPr>
        <w:t xml:space="preserve"> portál bude zajištěn firewallem případně jiným samostatným řešením nebo prvkem, ale vždy s důrazem na bezpečné oddělení uživatelského provozu od zbytku vnitřních sítí. </w:t>
      </w:r>
    </w:p>
    <w:p w14:paraId="5240E401" w14:textId="004A6274" w:rsidR="00141437" w:rsidRPr="00241D96" w:rsidRDefault="00141437" w:rsidP="00364402">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Řízení provoz</w:t>
      </w:r>
      <w:r w:rsidR="00B2625C" w:rsidRPr="00402DD2">
        <w:rPr>
          <w:rFonts w:asciiTheme="minorHAnsi" w:hAnsiTheme="minorHAnsi" w:cstheme="minorHAnsi"/>
          <w:sz w:val="20"/>
        </w:rPr>
        <w:t>u</w:t>
      </w:r>
      <w:r w:rsidRPr="00402DD2">
        <w:rPr>
          <w:rFonts w:asciiTheme="minorHAnsi" w:hAnsiTheme="minorHAnsi" w:cstheme="minorHAnsi"/>
          <w:sz w:val="20"/>
        </w:rPr>
        <w:t xml:space="preserve"> v LAN bude realizováno vytvořením VLAN (802.1Q), segmentací sítě s </w:t>
      </w:r>
      <w:proofErr w:type="spellStart"/>
      <w:r w:rsidRPr="00402DD2">
        <w:rPr>
          <w:rFonts w:asciiTheme="minorHAnsi" w:hAnsiTheme="minorHAnsi" w:cstheme="minorHAnsi"/>
          <w:sz w:val="20"/>
        </w:rPr>
        <w:t>routováním</w:t>
      </w:r>
      <w:proofErr w:type="spellEnd"/>
      <w:r w:rsidRPr="00402DD2">
        <w:rPr>
          <w:rFonts w:asciiTheme="minorHAnsi" w:hAnsiTheme="minorHAnsi" w:cstheme="minorHAnsi"/>
          <w:sz w:val="20"/>
        </w:rPr>
        <w:t xml:space="preserve"> (přepínáním) provozu mezi VLAN na úrovni </w:t>
      </w:r>
      <w:r w:rsidR="006B04C5">
        <w:rPr>
          <w:rFonts w:asciiTheme="minorHAnsi" w:hAnsiTheme="minorHAnsi" w:cstheme="minorHAnsi"/>
          <w:sz w:val="20"/>
        </w:rPr>
        <w:t>firewallu</w:t>
      </w:r>
      <w:r w:rsidRPr="00402DD2">
        <w:rPr>
          <w:rFonts w:asciiTheme="minorHAnsi" w:hAnsiTheme="minorHAnsi" w:cstheme="minorHAnsi"/>
          <w:sz w:val="20"/>
        </w:rPr>
        <w:t xml:space="preserve"> s nastavitelnými ACL. Pro řízení provozu na úrovni kvality služeb bude k dispozici technologie </w:t>
      </w:r>
      <w:proofErr w:type="spellStart"/>
      <w:r w:rsidRPr="00402DD2">
        <w:rPr>
          <w:rFonts w:asciiTheme="minorHAnsi" w:hAnsiTheme="minorHAnsi" w:cstheme="minorHAnsi"/>
          <w:sz w:val="20"/>
        </w:rPr>
        <w:t>QoS</w:t>
      </w:r>
      <w:proofErr w:type="spellEnd"/>
      <w:r w:rsidRPr="00402DD2">
        <w:rPr>
          <w:rFonts w:asciiTheme="minorHAnsi" w:hAnsiTheme="minorHAnsi" w:cstheme="minorHAnsi"/>
          <w:sz w:val="20"/>
        </w:rPr>
        <w:t xml:space="preserve"> (</w:t>
      </w:r>
      <w:proofErr w:type="spellStart"/>
      <w:r w:rsidRPr="00402DD2">
        <w:rPr>
          <w:rFonts w:asciiTheme="minorHAnsi" w:hAnsiTheme="minorHAnsi" w:cstheme="minorHAnsi"/>
          <w:sz w:val="20"/>
        </w:rPr>
        <w:t>Quality</w:t>
      </w:r>
      <w:proofErr w:type="spellEnd"/>
      <w:r w:rsidRPr="00402DD2">
        <w:rPr>
          <w:rFonts w:asciiTheme="minorHAnsi" w:hAnsiTheme="minorHAnsi" w:cstheme="minorHAnsi"/>
          <w:sz w:val="20"/>
        </w:rPr>
        <w:t xml:space="preserve"> </w:t>
      </w:r>
      <w:proofErr w:type="spellStart"/>
      <w:r w:rsidRPr="00402DD2">
        <w:rPr>
          <w:rFonts w:asciiTheme="minorHAnsi" w:hAnsiTheme="minorHAnsi" w:cstheme="minorHAnsi"/>
          <w:sz w:val="20"/>
        </w:rPr>
        <w:t>of</w:t>
      </w:r>
      <w:proofErr w:type="spellEnd"/>
      <w:r w:rsidRPr="00402DD2">
        <w:rPr>
          <w:rFonts w:asciiTheme="minorHAnsi" w:hAnsiTheme="minorHAnsi" w:cstheme="minorHAnsi"/>
          <w:sz w:val="20"/>
        </w:rPr>
        <w:t xml:space="preserve"> </w:t>
      </w:r>
      <w:proofErr w:type="spellStart"/>
      <w:r w:rsidRPr="00402DD2">
        <w:rPr>
          <w:rFonts w:asciiTheme="minorHAnsi" w:hAnsiTheme="minorHAnsi" w:cstheme="minorHAnsi"/>
          <w:sz w:val="20"/>
        </w:rPr>
        <w:t>Services</w:t>
      </w:r>
      <w:proofErr w:type="spellEnd"/>
      <w:r w:rsidRPr="00402DD2">
        <w:rPr>
          <w:rFonts w:asciiTheme="minorHAnsi" w:hAnsiTheme="minorHAnsi" w:cstheme="minorHAnsi"/>
          <w:sz w:val="20"/>
        </w:rPr>
        <w:t xml:space="preserve">). Pro zajištění vysoké </w:t>
      </w:r>
      <w:r w:rsidR="00BB2789">
        <w:rPr>
          <w:rFonts w:asciiTheme="minorHAnsi" w:hAnsiTheme="minorHAnsi" w:cstheme="minorHAnsi"/>
          <w:sz w:val="20"/>
        </w:rPr>
        <w:t xml:space="preserve">výkonosti </w:t>
      </w:r>
      <w:r w:rsidRPr="00402DD2">
        <w:rPr>
          <w:rFonts w:asciiTheme="minorHAnsi" w:hAnsiTheme="minorHAnsi" w:cstheme="minorHAnsi"/>
          <w:sz w:val="20"/>
        </w:rPr>
        <w:t>budou klíčové aktivní prvky propojeny</w:t>
      </w:r>
      <w:r w:rsidR="00D76579">
        <w:rPr>
          <w:rFonts w:asciiTheme="minorHAnsi" w:hAnsiTheme="minorHAnsi" w:cstheme="minorHAnsi"/>
          <w:sz w:val="20"/>
        </w:rPr>
        <w:t xml:space="preserve"> opticky na </w:t>
      </w:r>
      <w:r w:rsidR="00D76579" w:rsidRPr="00241D96">
        <w:rPr>
          <w:rFonts w:asciiTheme="minorHAnsi" w:hAnsiTheme="minorHAnsi" w:cstheme="minorHAnsi"/>
          <w:sz w:val="20"/>
        </w:rPr>
        <w:t>rychlosti 1</w:t>
      </w:r>
      <w:r w:rsidR="00BB2789" w:rsidRPr="00241D96">
        <w:rPr>
          <w:rFonts w:asciiTheme="minorHAnsi" w:hAnsiTheme="minorHAnsi" w:cstheme="minorHAnsi"/>
          <w:sz w:val="20"/>
        </w:rPr>
        <w:t>Gbit</w:t>
      </w:r>
      <w:r w:rsidR="00E35592" w:rsidRPr="00241D96">
        <w:rPr>
          <w:rFonts w:asciiTheme="minorHAnsi" w:hAnsiTheme="minorHAnsi" w:cstheme="minorHAnsi"/>
          <w:sz w:val="20"/>
        </w:rPr>
        <w:t xml:space="preserve"> a vyšší.</w:t>
      </w:r>
    </w:p>
    <w:p w14:paraId="1E77E54A" w14:textId="77777777" w:rsidR="00141437" w:rsidRPr="00402DD2" w:rsidRDefault="00141437" w:rsidP="00364402">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 xml:space="preserve">Architektura </w:t>
      </w:r>
      <w:proofErr w:type="spellStart"/>
      <w:r w:rsidRPr="00402DD2">
        <w:rPr>
          <w:rFonts w:asciiTheme="minorHAnsi" w:hAnsiTheme="minorHAnsi" w:cstheme="minorHAnsi"/>
          <w:sz w:val="20"/>
        </w:rPr>
        <w:t>WiFi</w:t>
      </w:r>
      <w:proofErr w:type="spellEnd"/>
      <w:r w:rsidRPr="00402DD2">
        <w:rPr>
          <w:rFonts w:asciiTheme="minorHAnsi" w:hAnsiTheme="minorHAnsi" w:cstheme="minorHAnsi"/>
          <w:sz w:val="20"/>
        </w:rPr>
        <w:t xml:space="preserve"> </w:t>
      </w:r>
      <w:r w:rsidR="00E933F5" w:rsidRPr="00402DD2">
        <w:rPr>
          <w:rFonts w:asciiTheme="minorHAnsi" w:hAnsiTheme="minorHAnsi" w:cstheme="minorHAnsi"/>
          <w:sz w:val="20"/>
        </w:rPr>
        <w:t>bude</w:t>
      </w:r>
      <w:r w:rsidRPr="00402DD2">
        <w:rPr>
          <w:rFonts w:asciiTheme="minorHAnsi" w:hAnsiTheme="minorHAnsi" w:cstheme="minorHAnsi"/>
          <w:sz w:val="20"/>
        </w:rPr>
        <w:t xml:space="preserve"> založena na řešení s centrální správou prováděnou </w:t>
      </w:r>
      <w:r w:rsidR="00E933F5" w:rsidRPr="00402DD2">
        <w:rPr>
          <w:rFonts w:asciiTheme="minorHAnsi" w:hAnsiTheme="minorHAnsi" w:cstheme="minorHAnsi"/>
          <w:sz w:val="20"/>
        </w:rPr>
        <w:t>virtuálním</w:t>
      </w:r>
      <w:r w:rsidRPr="00402DD2">
        <w:rPr>
          <w:rFonts w:asciiTheme="minorHAnsi" w:hAnsiTheme="minorHAnsi" w:cstheme="minorHAnsi"/>
          <w:sz w:val="20"/>
        </w:rPr>
        <w:t xml:space="preserve"> </w:t>
      </w:r>
      <w:proofErr w:type="spellStart"/>
      <w:r w:rsidRPr="00402DD2">
        <w:rPr>
          <w:rFonts w:asciiTheme="minorHAnsi" w:hAnsiTheme="minorHAnsi" w:cstheme="minorHAnsi"/>
          <w:sz w:val="20"/>
        </w:rPr>
        <w:t>kontrolerem</w:t>
      </w:r>
      <w:proofErr w:type="spellEnd"/>
      <w:r w:rsidRPr="00402DD2">
        <w:rPr>
          <w:rFonts w:asciiTheme="minorHAnsi" w:hAnsiTheme="minorHAnsi" w:cstheme="minorHAnsi"/>
          <w:sz w:val="20"/>
        </w:rPr>
        <w:t xml:space="preserve"> (řadičem)</w:t>
      </w:r>
      <w:r w:rsidR="00E933F5" w:rsidRPr="00402DD2">
        <w:rPr>
          <w:rFonts w:asciiTheme="minorHAnsi" w:hAnsiTheme="minorHAnsi" w:cstheme="minorHAnsi"/>
          <w:sz w:val="20"/>
        </w:rPr>
        <w:t>, který bude součástí firmwarů přístupových bodů a bude konfigurován v režimu vysoké dostupnosti a zajistí</w:t>
      </w:r>
      <w:r w:rsidRPr="00402DD2">
        <w:rPr>
          <w:rFonts w:asciiTheme="minorHAnsi" w:hAnsiTheme="minorHAnsi" w:cstheme="minorHAnsi"/>
          <w:sz w:val="20"/>
        </w:rPr>
        <w:t xml:space="preserve"> automatické rozložení zátěže klientů, roaming mezi spravovanými </w:t>
      </w:r>
      <w:r w:rsidR="00E933F5" w:rsidRPr="00402DD2">
        <w:rPr>
          <w:rFonts w:asciiTheme="minorHAnsi" w:hAnsiTheme="minorHAnsi" w:cstheme="minorHAnsi"/>
          <w:sz w:val="20"/>
        </w:rPr>
        <w:t>přístupovými body</w:t>
      </w:r>
      <w:r w:rsidRPr="00402DD2">
        <w:rPr>
          <w:rFonts w:asciiTheme="minorHAnsi" w:hAnsiTheme="minorHAnsi" w:cstheme="minorHAnsi"/>
          <w:sz w:val="20"/>
        </w:rPr>
        <w:t xml:space="preserve"> a automatické ladění kanálů a síly signálu včetně detekce a reakce na non-Wi-Fi rušení.</w:t>
      </w:r>
    </w:p>
    <w:p w14:paraId="78A40313" w14:textId="77777777" w:rsidR="00141437" w:rsidRPr="004072CC" w:rsidRDefault="00141437" w:rsidP="00364402">
      <w:pPr>
        <w:pStyle w:val="Normln-Psmeno"/>
        <w:numPr>
          <w:ilvl w:val="4"/>
          <w:numId w:val="2"/>
        </w:numPr>
        <w:rPr>
          <w:rFonts w:asciiTheme="minorHAnsi" w:hAnsiTheme="minorHAnsi" w:cstheme="minorHAnsi"/>
          <w:sz w:val="20"/>
        </w:rPr>
      </w:pPr>
      <w:r w:rsidRPr="009F5D3D">
        <w:rPr>
          <w:rFonts w:asciiTheme="minorHAnsi" w:hAnsiTheme="minorHAnsi" w:cstheme="minorHAnsi"/>
          <w:sz w:val="20"/>
        </w:rPr>
        <w:t xml:space="preserve">Umístění pořízených AP bude provedeno na základě provedené analýzy pokrytí signálem pro zajištění konzistentní </w:t>
      </w:r>
      <w:proofErr w:type="spellStart"/>
      <w:r w:rsidRPr="009F5D3D">
        <w:rPr>
          <w:rFonts w:asciiTheme="minorHAnsi" w:hAnsiTheme="minorHAnsi" w:cstheme="minorHAnsi"/>
          <w:sz w:val="20"/>
        </w:rPr>
        <w:t>WiFi</w:t>
      </w:r>
      <w:proofErr w:type="spellEnd"/>
      <w:r w:rsidRPr="009F5D3D">
        <w:rPr>
          <w:rFonts w:asciiTheme="minorHAnsi" w:hAnsiTheme="minorHAnsi" w:cstheme="minorHAnsi"/>
          <w:sz w:val="20"/>
        </w:rPr>
        <w:t xml:space="preserve"> služby v pokrytých </w:t>
      </w:r>
      <w:r w:rsidR="00E933F5" w:rsidRPr="009F5D3D">
        <w:rPr>
          <w:rFonts w:asciiTheme="minorHAnsi" w:hAnsiTheme="minorHAnsi" w:cstheme="minorHAnsi"/>
          <w:sz w:val="20"/>
        </w:rPr>
        <w:t xml:space="preserve">prostorách. </w:t>
      </w:r>
      <w:r w:rsidRPr="004072CC">
        <w:rPr>
          <w:rFonts w:asciiTheme="minorHAnsi" w:hAnsiTheme="minorHAnsi" w:cstheme="minorHAnsi"/>
          <w:sz w:val="20"/>
        </w:rPr>
        <w:t>Provedení analýzy bude součástí projektu.</w:t>
      </w:r>
    </w:p>
    <w:p w14:paraId="4716DCC6" w14:textId="782B6322" w:rsidR="00141437" w:rsidRPr="00402DD2" w:rsidRDefault="00141437" w:rsidP="00364402">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lastRenderedPageBreak/>
        <w:t>Ověřování přístupu do LAN bude realizováno protokolem 802.1X</w:t>
      </w:r>
      <w:r w:rsidR="000D69FC">
        <w:rPr>
          <w:rFonts w:asciiTheme="minorHAnsi" w:hAnsiTheme="minorHAnsi" w:cstheme="minorHAnsi"/>
          <w:sz w:val="20"/>
        </w:rPr>
        <w:t xml:space="preserve">, </w:t>
      </w:r>
      <w:r w:rsidRPr="00402DD2">
        <w:rPr>
          <w:rFonts w:asciiTheme="minorHAnsi" w:hAnsiTheme="minorHAnsi" w:cstheme="minorHAnsi"/>
          <w:sz w:val="20"/>
        </w:rPr>
        <w:t xml:space="preserve">vůči adresářové službě prostřednictvím protokolů </w:t>
      </w:r>
      <w:proofErr w:type="spellStart"/>
      <w:r w:rsidR="00A07B31" w:rsidRPr="00402DD2">
        <w:rPr>
          <w:rFonts w:asciiTheme="minorHAnsi" w:hAnsiTheme="minorHAnsi" w:cstheme="minorHAnsi"/>
          <w:sz w:val="20"/>
        </w:rPr>
        <w:t>radius</w:t>
      </w:r>
      <w:proofErr w:type="spellEnd"/>
      <w:r w:rsidRPr="00402DD2">
        <w:rPr>
          <w:rFonts w:asciiTheme="minorHAnsi" w:hAnsiTheme="minorHAnsi" w:cstheme="minorHAnsi"/>
          <w:sz w:val="20"/>
        </w:rPr>
        <w:t xml:space="preserve"> a P/EAP. </w:t>
      </w:r>
      <w:r w:rsidR="00284C89">
        <w:rPr>
          <w:rFonts w:asciiTheme="minorHAnsi" w:hAnsiTheme="minorHAnsi" w:cstheme="minorHAnsi"/>
          <w:sz w:val="20"/>
        </w:rPr>
        <w:t xml:space="preserve">V budoucnu pořizovaná </w:t>
      </w:r>
      <w:r w:rsidR="00B2625C" w:rsidRPr="00402DD2">
        <w:rPr>
          <w:rFonts w:asciiTheme="minorHAnsi" w:hAnsiTheme="minorHAnsi" w:cstheme="minorHAnsi"/>
          <w:sz w:val="20"/>
        </w:rPr>
        <w:t>zařízení (min. stolní i přenosné počítače)</w:t>
      </w:r>
      <w:r w:rsidRPr="00402DD2">
        <w:rPr>
          <w:rFonts w:asciiTheme="minorHAnsi" w:hAnsiTheme="minorHAnsi" w:cstheme="minorHAnsi"/>
          <w:sz w:val="20"/>
        </w:rPr>
        <w:t xml:space="preserve"> </w:t>
      </w:r>
      <w:r w:rsidR="00284C89">
        <w:rPr>
          <w:rFonts w:asciiTheme="minorHAnsi" w:hAnsiTheme="minorHAnsi" w:cstheme="minorHAnsi"/>
          <w:sz w:val="20"/>
        </w:rPr>
        <w:t xml:space="preserve">by měla být </w:t>
      </w:r>
      <w:r w:rsidRPr="00402DD2">
        <w:rPr>
          <w:rFonts w:asciiTheme="minorHAnsi" w:hAnsiTheme="minorHAnsi" w:cstheme="minorHAnsi"/>
          <w:sz w:val="20"/>
        </w:rPr>
        <w:t xml:space="preserve">vybavena tzv. </w:t>
      </w:r>
      <w:proofErr w:type="spellStart"/>
      <w:r w:rsidR="00187EFC" w:rsidRPr="00402DD2">
        <w:rPr>
          <w:rFonts w:asciiTheme="minorHAnsi" w:hAnsiTheme="minorHAnsi" w:cstheme="minorHAnsi"/>
          <w:sz w:val="20"/>
        </w:rPr>
        <w:t>suplikantem</w:t>
      </w:r>
      <w:proofErr w:type="spellEnd"/>
      <w:r w:rsidR="00187EFC" w:rsidRPr="00402DD2">
        <w:rPr>
          <w:rFonts w:asciiTheme="minorHAnsi" w:hAnsiTheme="minorHAnsi" w:cstheme="minorHAnsi"/>
          <w:sz w:val="20"/>
        </w:rPr>
        <w:t xml:space="preserve"> – softwarovou</w:t>
      </w:r>
      <w:r w:rsidRPr="00402DD2">
        <w:rPr>
          <w:rFonts w:asciiTheme="minorHAnsi" w:hAnsiTheme="minorHAnsi" w:cstheme="minorHAnsi"/>
          <w:sz w:val="20"/>
        </w:rPr>
        <w:t xml:space="preserve"> komponentou, která dokáže předávat ověřovací požadavky síťovým prvkům, které tyto požadavky ověří vůči adresářové služb</w:t>
      </w:r>
      <w:r w:rsidR="00955486">
        <w:rPr>
          <w:rFonts w:asciiTheme="minorHAnsi" w:hAnsiTheme="minorHAnsi" w:cstheme="minorHAnsi"/>
          <w:sz w:val="20"/>
        </w:rPr>
        <w:t>ě</w:t>
      </w:r>
      <w:r w:rsidRPr="00402DD2">
        <w:rPr>
          <w:rFonts w:asciiTheme="minorHAnsi" w:hAnsiTheme="minorHAnsi" w:cstheme="minorHAnsi"/>
          <w:sz w:val="20"/>
        </w:rPr>
        <w:t xml:space="preserve">. Pro ověření zařízení bez </w:t>
      </w:r>
      <w:proofErr w:type="spellStart"/>
      <w:r w:rsidRPr="00402DD2">
        <w:rPr>
          <w:rFonts w:asciiTheme="minorHAnsi" w:hAnsiTheme="minorHAnsi" w:cstheme="minorHAnsi"/>
          <w:sz w:val="20"/>
        </w:rPr>
        <w:t>suplikantů</w:t>
      </w:r>
      <w:proofErr w:type="spellEnd"/>
      <w:r w:rsidRPr="00402DD2">
        <w:rPr>
          <w:rFonts w:asciiTheme="minorHAnsi" w:hAnsiTheme="minorHAnsi" w:cstheme="minorHAnsi"/>
          <w:sz w:val="20"/>
        </w:rPr>
        <w:t xml:space="preserve"> (např. starší tiskárny, zařízení na bázi jednoduchých operačních systémů či firmware apod.) bude použit </w:t>
      </w:r>
      <w:r w:rsidR="00187EFC" w:rsidRPr="00402DD2">
        <w:rPr>
          <w:rFonts w:asciiTheme="minorHAnsi" w:hAnsiTheme="minorHAnsi" w:cstheme="minorHAnsi"/>
          <w:sz w:val="20"/>
        </w:rPr>
        <w:t>jiný – dodavatelem</w:t>
      </w:r>
      <w:r w:rsidR="00B2625C" w:rsidRPr="00402DD2">
        <w:rPr>
          <w:rFonts w:asciiTheme="minorHAnsi" w:hAnsiTheme="minorHAnsi" w:cstheme="minorHAnsi"/>
          <w:sz w:val="20"/>
        </w:rPr>
        <w:t xml:space="preserve"> </w:t>
      </w:r>
      <w:r w:rsidR="00955486" w:rsidRPr="00402DD2">
        <w:rPr>
          <w:rFonts w:asciiTheme="minorHAnsi" w:hAnsiTheme="minorHAnsi" w:cstheme="minorHAnsi"/>
          <w:sz w:val="20"/>
        </w:rPr>
        <w:t>navržený – vhodný</w:t>
      </w:r>
      <w:r w:rsidRPr="00402DD2">
        <w:rPr>
          <w:rFonts w:asciiTheme="minorHAnsi" w:hAnsiTheme="minorHAnsi" w:cstheme="minorHAnsi"/>
          <w:sz w:val="20"/>
        </w:rPr>
        <w:t xml:space="preserve"> způsob ověření. Neověřená zařízení nezískají přístup do sítě vůbec nebo jim bude zpřístupněna pouze VLAN s omezeným přístupem (např. Intranet). Spolu s ověřováním (autentizací) bude implementována i autorizace, tedy dynamické zařazení klientského zařízení nebo uživatele do určené VLAN.</w:t>
      </w:r>
    </w:p>
    <w:p w14:paraId="53206EEC" w14:textId="73806301" w:rsidR="00141437" w:rsidRPr="00402DD2" w:rsidRDefault="00141437" w:rsidP="00364402">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 xml:space="preserve">Ověřování přístupu do </w:t>
      </w:r>
      <w:proofErr w:type="spellStart"/>
      <w:r w:rsidRPr="00402DD2">
        <w:rPr>
          <w:rFonts w:asciiTheme="minorHAnsi" w:hAnsiTheme="minorHAnsi" w:cstheme="minorHAnsi"/>
          <w:sz w:val="20"/>
        </w:rPr>
        <w:t>WiFi</w:t>
      </w:r>
      <w:proofErr w:type="spellEnd"/>
      <w:r w:rsidRPr="00402DD2">
        <w:rPr>
          <w:rFonts w:asciiTheme="minorHAnsi" w:hAnsiTheme="minorHAnsi" w:cstheme="minorHAnsi"/>
          <w:sz w:val="20"/>
        </w:rPr>
        <w:t xml:space="preserve"> sítě bude realizováno </w:t>
      </w:r>
      <w:r w:rsidR="009D7691">
        <w:rPr>
          <w:rFonts w:asciiTheme="minorHAnsi" w:hAnsiTheme="minorHAnsi" w:cstheme="minorHAnsi"/>
          <w:sz w:val="20"/>
        </w:rPr>
        <w:t xml:space="preserve">ověřováním jména a </w:t>
      </w:r>
      <w:r w:rsidR="009D7691" w:rsidRPr="00C83A79">
        <w:rPr>
          <w:rFonts w:asciiTheme="minorHAnsi" w:hAnsiTheme="minorHAnsi" w:cstheme="minorHAnsi"/>
          <w:sz w:val="20"/>
        </w:rPr>
        <w:t xml:space="preserve">hesla na </w:t>
      </w:r>
      <w:proofErr w:type="spellStart"/>
      <w:r w:rsidR="009D7691" w:rsidRPr="00C83A79">
        <w:rPr>
          <w:rFonts w:asciiTheme="minorHAnsi" w:hAnsiTheme="minorHAnsi" w:cstheme="minorHAnsi"/>
          <w:sz w:val="20"/>
        </w:rPr>
        <w:t>radius</w:t>
      </w:r>
      <w:proofErr w:type="spellEnd"/>
      <w:r w:rsidR="009D7691" w:rsidRPr="00C83A79">
        <w:rPr>
          <w:rFonts w:asciiTheme="minorHAnsi" w:hAnsiTheme="minorHAnsi" w:cstheme="minorHAnsi"/>
          <w:sz w:val="20"/>
        </w:rPr>
        <w:t xml:space="preserve"> serveru vůči </w:t>
      </w:r>
      <w:proofErr w:type="spellStart"/>
      <w:r w:rsidR="009D7691" w:rsidRPr="00C83A79">
        <w:rPr>
          <w:rFonts w:asciiTheme="minorHAnsi" w:hAnsiTheme="minorHAnsi" w:cstheme="minorHAnsi"/>
          <w:sz w:val="20"/>
        </w:rPr>
        <w:t>Active</w:t>
      </w:r>
      <w:proofErr w:type="spellEnd"/>
      <w:r w:rsidR="009D7691" w:rsidRPr="00C83A79">
        <w:rPr>
          <w:rFonts w:asciiTheme="minorHAnsi" w:hAnsiTheme="minorHAnsi" w:cstheme="minorHAnsi"/>
          <w:sz w:val="20"/>
        </w:rPr>
        <w:t xml:space="preserve"> </w:t>
      </w:r>
      <w:proofErr w:type="spellStart"/>
      <w:r w:rsidR="009D7691" w:rsidRPr="00C83A79">
        <w:rPr>
          <w:rFonts w:asciiTheme="minorHAnsi" w:hAnsiTheme="minorHAnsi" w:cstheme="minorHAnsi"/>
          <w:sz w:val="20"/>
        </w:rPr>
        <w:t>directory</w:t>
      </w:r>
      <w:proofErr w:type="spellEnd"/>
      <w:r w:rsidR="00E933F5" w:rsidRPr="00C83A79">
        <w:rPr>
          <w:rFonts w:asciiTheme="minorHAnsi" w:hAnsiTheme="minorHAnsi" w:cstheme="minorHAnsi"/>
          <w:sz w:val="20"/>
        </w:rPr>
        <w:t>.</w:t>
      </w:r>
      <w:r w:rsidR="00E933F5" w:rsidRPr="00402DD2">
        <w:rPr>
          <w:rFonts w:asciiTheme="minorHAnsi" w:hAnsiTheme="minorHAnsi" w:cstheme="minorHAnsi"/>
          <w:sz w:val="20"/>
        </w:rPr>
        <w:t xml:space="preserve"> Wifi </w:t>
      </w:r>
      <w:r w:rsidR="00B2625C" w:rsidRPr="00402DD2">
        <w:rPr>
          <w:rFonts w:asciiTheme="minorHAnsi" w:hAnsiTheme="minorHAnsi" w:cstheme="minorHAnsi"/>
          <w:sz w:val="20"/>
        </w:rPr>
        <w:t xml:space="preserve">bude nabízet více SSID (učitelé, </w:t>
      </w:r>
      <w:r w:rsidR="00E933F5" w:rsidRPr="00402DD2">
        <w:rPr>
          <w:rFonts w:asciiTheme="minorHAnsi" w:hAnsiTheme="minorHAnsi" w:cstheme="minorHAnsi"/>
          <w:sz w:val="20"/>
        </w:rPr>
        <w:t>žáci</w:t>
      </w:r>
      <w:r w:rsidRPr="00402DD2">
        <w:rPr>
          <w:rFonts w:asciiTheme="minorHAnsi" w:hAnsiTheme="minorHAnsi" w:cstheme="minorHAnsi"/>
          <w:sz w:val="20"/>
        </w:rPr>
        <w:t xml:space="preserve">, </w:t>
      </w:r>
      <w:proofErr w:type="spellStart"/>
      <w:r w:rsidRPr="00402DD2">
        <w:rPr>
          <w:rFonts w:asciiTheme="minorHAnsi" w:hAnsiTheme="minorHAnsi" w:cstheme="minorHAnsi"/>
          <w:sz w:val="20"/>
        </w:rPr>
        <w:t>Guest</w:t>
      </w:r>
      <w:proofErr w:type="spellEnd"/>
      <w:r w:rsidRPr="00402DD2">
        <w:rPr>
          <w:rFonts w:asciiTheme="minorHAnsi" w:hAnsiTheme="minorHAnsi" w:cstheme="minorHAnsi"/>
          <w:sz w:val="20"/>
        </w:rPr>
        <w:t>), které budou obsluhovány samostatný</w:t>
      </w:r>
      <w:r w:rsidR="003F6C73">
        <w:rPr>
          <w:rFonts w:asciiTheme="minorHAnsi" w:hAnsiTheme="minorHAnsi" w:cstheme="minorHAnsi"/>
          <w:sz w:val="20"/>
        </w:rPr>
        <w:t xml:space="preserve">mi VLAN a budou napojeny na </w:t>
      </w:r>
      <w:proofErr w:type="spellStart"/>
      <w:r w:rsidR="003F6C73">
        <w:rPr>
          <w:rFonts w:asciiTheme="minorHAnsi" w:hAnsiTheme="minorHAnsi" w:cstheme="minorHAnsi"/>
          <w:sz w:val="20"/>
        </w:rPr>
        <w:t>rad</w:t>
      </w:r>
      <w:r w:rsidRPr="00402DD2">
        <w:rPr>
          <w:rFonts w:asciiTheme="minorHAnsi" w:hAnsiTheme="minorHAnsi" w:cstheme="minorHAnsi"/>
          <w:sz w:val="20"/>
        </w:rPr>
        <w:t>i</w:t>
      </w:r>
      <w:r w:rsidR="003F6C73">
        <w:rPr>
          <w:rFonts w:asciiTheme="minorHAnsi" w:hAnsiTheme="minorHAnsi" w:cstheme="minorHAnsi"/>
          <w:sz w:val="20"/>
        </w:rPr>
        <w:t>u</w:t>
      </w:r>
      <w:r w:rsidRPr="00402DD2">
        <w:rPr>
          <w:rFonts w:asciiTheme="minorHAnsi" w:hAnsiTheme="minorHAnsi" w:cstheme="minorHAnsi"/>
          <w:sz w:val="20"/>
        </w:rPr>
        <w:t>s</w:t>
      </w:r>
      <w:proofErr w:type="spellEnd"/>
      <w:r w:rsidRPr="00402DD2">
        <w:rPr>
          <w:rFonts w:asciiTheme="minorHAnsi" w:hAnsiTheme="minorHAnsi" w:cstheme="minorHAnsi"/>
          <w:sz w:val="20"/>
        </w:rPr>
        <w:t xml:space="preserve"> servery. Učitelé a žáci budou prostřednictvím </w:t>
      </w:r>
      <w:proofErr w:type="spellStart"/>
      <w:r w:rsidR="00A07B31" w:rsidRPr="00402DD2">
        <w:rPr>
          <w:rFonts w:asciiTheme="minorHAnsi" w:hAnsiTheme="minorHAnsi" w:cstheme="minorHAnsi"/>
          <w:sz w:val="20"/>
        </w:rPr>
        <w:t>radius</w:t>
      </w:r>
      <w:proofErr w:type="spellEnd"/>
      <w:r w:rsidRPr="00402DD2">
        <w:rPr>
          <w:rFonts w:asciiTheme="minorHAnsi" w:hAnsiTheme="minorHAnsi" w:cstheme="minorHAnsi"/>
          <w:sz w:val="20"/>
        </w:rPr>
        <w:t xml:space="preserve"> serveru ověřováni v adresářové služb</w:t>
      </w:r>
      <w:r w:rsidR="00284C89">
        <w:rPr>
          <w:rFonts w:asciiTheme="minorHAnsi" w:hAnsiTheme="minorHAnsi" w:cstheme="minorHAnsi"/>
          <w:sz w:val="20"/>
        </w:rPr>
        <w:t>ě</w:t>
      </w:r>
      <w:r w:rsidRPr="00402DD2">
        <w:rPr>
          <w:rFonts w:asciiTheme="minorHAnsi" w:hAnsiTheme="minorHAnsi" w:cstheme="minorHAnsi"/>
          <w:sz w:val="20"/>
        </w:rPr>
        <w:t xml:space="preserve">. Zabezpečení vnitřních sítí (BSSID) školy bude provedeno dle 802.1i, </w:t>
      </w:r>
      <w:r w:rsidR="00836593" w:rsidRPr="00402DD2">
        <w:rPr>
          <w:rFonts w:asciiTheme="minorHAnsi" w:hAnsiTheme="minorHAnsi" w:cstheme="minorHAnsi"/>
          <w:sz w:val="20"/>
        </w:rPr>
        <w:t>tedy – WPA2</w:t>
      </w:r>
      <w:r w:rsidRPr="00402DD2">
        <w:rPr>
          <w:rFonts w:asciiTheme="minorHAnsi" w:hAnsiTheme="minorHAnsi" w:cstheme="minorHAnsi"/>
          <w:sz w:val="20"/>
        </w:rPr>
        <w:t xml:space="preserve"> s AES šifrováním a konfigurováno shodně pro obě frekvenční pásma. Výjimkou bude síť určená výhradně pro hosty (</w:t>
      </w:r>
      <w:proofErr w:type="spellStart"/>
      <w:r w:rsidRPr="00402DD2">
        <w:rPr>
          <w:rFonts w:asciiTheme="minorHAnsi" w:hAnsiTheme="minorHAnsi" w:cstheme="minorHAnsi"/>
          <w:sz w:val="20"/>
        </w:rPr>
        <w:t>Guest</w:t>
      </w:r>
      <w:proofErr w:type="spellEnd"/>
      <w:r w:rsidRPr="00402DD2">
        <w:rPr>
          <w:rFonts w:asciiTheme="minorHAnsi" w:hAnsiTheme="minorHAnsi" w:cstheme="minorHAnsi"/>
          <w:sz w:val="20"/>
        </w:rPr>
        <w:t xml:space="preserve"> </w:t>
      </w:r>
      <w:proofErr w:type="spellStart"/>
      <w:r w:rsidRPr="00402DD2">
        <w:rPr>
          <w:rFonts w:asciiTheme="minorHAnsi" w:hAnsiTheme="minorHAnsi" w:cstheme="minorHAnsi"/>
          <w:sz w:val="20"/>
        </w:rPr>
        <w:t>WiFi</w:t>
      </w:r>
      <w:proofErr w:type="spellEnd"/>
      <w:r w:rsidRPr="00402DD2">
        <w:rPr>
          <w:rFonts w:asciiTheme="minorHAnsi" w:hAnsiTheme="minorHAnsi" w:cstheme="minorHAnsi"/>
          <w:sz w:val="20"/>
        </w:rPr>
        <w:t xml:space="preserve">), kde bude realizován tzv. </w:t>
      </w:r>
      <w:proofErr w:type="spellStart"/>
      <w:r w:rsidRPr="00402DD2">
        <w:rPr>
          <w:rFonts w:asciiTheme="minorHAnsi" w:hAnsiTheme="minorHAnsi" w:cstheme="minorHAnsi"/>
          <w:sz w:val="20"/>
        </w:rPr>
        <w:t>captive</w:t>
      </w:r>
      <w:proofErr w:type="spellEnd"/>
      <w:r w:rsidRPr="00402DD2">
        <w:rPr>
          <w:rFonts w:asciiTheme="minorHAnsi" w:hAnsiTheme="minorHAnsi" w:cstheme="minorHAnsi"/>
          <w:sz w:val="20"/>
        </w:rPr>
        <w:t xml:space="preserve"> portál zajišťující webovou autentizaci hostů pomocí přidělených účtů nebo za pomoci před-generovaných číselných kupónů.  Preferován bude </w:t>
      </w:r>
      <w:proofErr w:type="spellStart"/>
      <w:r w:rsidRPr="00402DD2">
        <w:rPr>
          <w:rFonts w:asciiTheme="minorHAnsi" w:hAnsiTheme="minorHAnsi" w:cstheme="minorHAnsi"/>
          <w:sz w:val="20"/>
        </w:rPr>
        <w:t>captive</w:t>
      </w:r>
      <w:proofErr w:type="spellEnd"/>
      <w:r w:rsidRPr="00402DD2">
        <w:rPr>
          <w:rFonts w:asciiTheme="minorHAnsi" w:hAnsiTheme="minorHAnsi" w:cstheme="minorHAnsi"/>
          <w:sz w:val="20"/>
        </w:rPr>
        <w:t xml:space="preserve"> portál firewallu s tzv. lobby přístupem pro správu a generování účtů/kupónů ne-technickou osobou.</w:t>
      </w:r>
    </w:p>
    <w:p w14:paraId="1E4C2928" w14:textId="35CBB3F2" w:rsidR="00141437" w:rsidRPr="00402DD2" w:rsidRDefault="00836593" w:rsidP="00364402">
      <w:pPr>
        <w:pStyle w:val="Normln-Odstavec"/>
        <w:numPr>
          <w:ilvl w:val="3"/>
          <w:numId w:val="2"/>
        </w:numPr>
        <w:jc w:val="left"/>
        <w:rPr>
          <w:rFonts w:asciiTheme="minorHAnsi" w:hAnsiTheme="minorHAnsi" w:cstheme="minorHAnsi"/>
          <w:b/>
        </w:rPr>
      </w:pPr>
      <w:r w:rsidRPr="00402DD2">
        <w:rPr>
          <w:rFonts w:asciiTheme="minorHAnsi" w:hAnsiTheme="minorHAnsi" w:cstheme="minorHAnsi"/>
          <w:b/>
        </w:rPr>
        <w:t>K3 – Centrální</w:t>
      </w:r>
      <w:r w:rsidR="00141437" w:rsidRPr="00402DD2">
        <w:rPr>
          <w:rFonts w:asciiTheme="minorHAnsi" w:hAnsiTheme="minorHAnsi" w:cstheme="minorHAnsi"/>
          <w:b/>
        </w:rPr>
        <w:t xml:space="preserve"> logování</w:t>
      </w:r>
    </w:p>
    <w:p w14:paraId="6AD399B4" w14:textId="70A59178" w:rsidR="00141437" w:rsidRPr="00402DD2" w:rsidRDefault="00141437" w:rsidP="00364402">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 xml:space="preserve">Bude implementováno řešení, které umožní příjem a vyhodnocení všech požadovaných </w:t>
      </w:r>
      <w:r w:rsidR="00836593" w:rsidRPr="00402DD2">
        <w:rPr>
          <w:rFonts w:asciiTheme="minorHAnsi" w:hAnsiTheme="minorHAnsi" w:cstheme="minorHAnsi"/>
          <w:sz w:val="20"/>
        </w:rPr>
        <w:t>informací – může</w:t>
      </w:r>
      <w:r w:rsidRPr="00402DD2">
        <w:rPr>
          <w:rFonts w:asciiTheme="minorHAnsi" w:hAnsiTheme="minorHAnsi" w:cstheme="minorHAnsi"/>
          <w:sz w:val="20"/>
        </w:rPr>
        <w:t xml:space="preserve"> jednat o jediné zařízení, softwarový nástroj či </w:t>
      </w:r>
      <w:proofErr w:type="spellStart"/>
      <w:r w:rsidRPr="00402DD2">
        <w:rPr>
          <w:rFonts w:asciiTheme="minorHAnsi" w:hAnsiTheme="minorHAnsi" w:cstheme="minorHAnsi"/>
          <w:sz w:val="20"/>
        </w:rPr>
        <w:t>appliance</w:t>
      </w:r>
      <w:proofErr w:type="spellEnd"/>
      <w:r w:rsidR="00272DC9" w:rsidRPr="00402DD2">
        <w:rPr>
          <w:rFonts w:asciiTheme="minorHAnsi" w:hAnsiTheme="minorHAnsi" w:cstheme="minorHAnsi"/>
          <w:sz w:val="20"/>
        </w:rPr>
        <w:t xml:space="preserve">. Řešení umožní </w:t>
      </w:r>
      <w:r w:rsidRPr="00402DD2">
        <w:rPr>
          <w:rFonts w:asciiTheme="minorHAnsi" w:hAnsiTheme="minorHAnsi" w:cstheme="minorHAnsi"/>
          <w:sz w:val="20"/>
        </w:rPr>
        <w:t xml:space="preserve">správu z jedné grafické konzole, přístupné nativně skrze https bez nutnosti instalace klienta. </w:t>
      </w:r>
      <w:r w:rsidR="00272DC9" w:rsidRPr="00402DD2">
        <w:rPr>
          <w:rFonts w:asciiTheme="minorHAnsi" w:hAnsiTheme="minorHAnsi" w:cstheme="minorHAnsi"/>
          <w:sz w:val="20"/>
        </w:rPr>
        <w:t>Data bude ukládána</w:t>
      </w:r>
      <w:r w:rsidRPr="00402DD2">
        <w:rPr>
          <w:rFonts w:asciiTheme="minorHAnsi" w:hAnsiTheme="minorHAnsi" w:cstheme="minorHAnsi"/>
          <w:sz w:val="20"/>
        </w:rPr>
        <w:t xml:space="preserve"> do jedné databáze (nebo více integrovaných databází) tak, aby bylo možno realizovat multikriteriální vyhledávání napříč informacemi z různých zdrojů (např. přepínače/ </w:t>
      </w:r>
      <w:proofErr w:type="spellStart"/>
      <w:r w:rsidR="00B2625C" w:rsidRPr="00402DD2">
        <w:rPr>
          <w:rFonts w:asciiTheme="minorHAnsi" w:hAnsiTheme="minorHAnsi" w:cstheme="minorHAnsi"/>
          <w:sz w:val="20"/>
        </w:rPr>
        <w:t>netflow</w:t>
      </w:r>
      <w:proofErr w:type="spellEnd"/>
      <w:r w:rsidRPr="00402DD2">
        <w:rPr>
          <w:rFonts w:asciiTheme="minorHAnsi" w:hAnsiTheme="minorHAnsi" w:cstheme="minorHAnsi"/>
          <w:sz w:val="20"/>
        </w:rPr>
        <w:t xml:space="preserve"> a firewall/</w:t>
      </w:r>
      <w:proofErr w:type="spellStart"/>
      <w:r w:rsidRPr="00402DD2">
        <w:rPr>
          <w:rFonts w:asciiTheme="minorHAnsi" w:hAnsiTheme="minorHAnsi" w:cstheme="minorHAnsi"/>
          <w:sz w:val="20"/>
        </w:rPr>
        <w:t>syslog</w:t>
      </w:r>
      <w:proofErr w:type="spellEnd"/>
      <w:r w:rsidRPr="00402DD2">
        <w:rPr>
          <w:rFonts w:asciiTheme="minorHAnsi" w:hAnsiTheme="minorHAnsi" w:cstheme="minorHAnsi"/>
          <w:sz w:val="20"/>
        </w:rPr>
        <w:t>).</w:t>
      </w:r>
    </w:p>
    <w:p w14:paraId="52BC74BE" w14:textId="77777777" w:rsidR="00141437" w:rsidRPr="00402DD2" w:rsidRDefault="00141437" w:rsidP="00364402">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Veškeré dále požadované informace si bude systém automati</w:t>
      </w:r>
      <w:r w:rsidR="00B2625C" w:rsidRPr="00402DD2">
        <w:rPr>
          <w:rFonts w:asciiTheme="minorHAnsi" w:hAnsiTheme="minorHAnsi" w:cstheme="minorHAnsi"/>
          <w:sz w:val="20"/>
        </w:rPr>
        <w:t>c</w:t>
      </w:r>
      <w:r w:rsidRPr="00402DD2">
        <w:rPr>
          <w:rFonts w:asciiTheme="minorHAnsi" w:hAnsiTheme="minorHAnsi" w:cstheme="minorHAnsi"/>
          <w:sz w:val="20"/>
        </w:rPr>
        <w:t xml:space="preserve">ky získávat, vyčítat z monitorovaných systémů a současně bude umožňovat příjem protokolů určených pro přenos logovacích, provozních informací, </w:t>
      </w:r>
      <w:proofErr w:type="spellStart"/>
      <w:r w:rsidRPr="00402DD2">
        <w:rPr>
          <w:rFonts w:asciiTheme="minorHAnsi" w:hAnsiTheme="minorHAnsi" w:cstheme="minorHAnsi"/>
          <w:sz w:val="20"/>
        </w:rPr>
        <w:t>alertů</w:t>
      </w:r>
      <w:proofErr w:type="spellEnd"/>
      <w:r w:rsidRPr="00402DD2">
        <w:rPr>
          <w:rFonts w:asciiTheme="minorHAnsi" w:hAnsiTheme="minorHAnsi" w:cstheme="minorHAnsi"/>
          <w:sz w:val="20"/>
        </w:rPr>
        <w:t xml:space="preserve"> a událostí. Systém bude </w:t>
      </w:r>
      <w:r w:rsidR="00B2625C" w:rsidRPr="00402DD2">
        <w:rPr>
          <w:rFonts w:asciiTheme="minorHAnsi" w:hAnsiTheme="minorHAnsi" w:cstheme="minorHAnsi"/>
          <w:sz w:val="20"/>
        </w:rPr>
        <w:t xml:space="preserve">přijímat informace standardními protokoly </w:t>
      </w:r>
      <w:r w:rsidRPr="00402DD2">
        <w:rPr>
          <w:rFonts w:asciiTheme="minorHAnsi" w:hAnsiTheme="minorHAnsi" w:cstheme="minorHAnsi"/>
          <w:sz w:val="20"/>
        </w:rPr>
        <w:t>ze síťových a dalších aktivních zařízení a Windows server systémů.</w:t>
      </w:r>
    </w:p>
    <w:p w14:paraId="22D77BA9" w14:textId="77777777" w:rsidR="00141437" w:rsidRPr="00402DD2" w:rsidRDefault="00141437" w:rsidP="00364402">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Mandatorní informace, která bude v systému vždy obsažena a uch</w:t>
      </w:r>
      <w:r w:rsidR="00A07B31" w:rsidRPr="00402DD2">
        <w:rPr>
          <w:rFonts w:asciiTheme="minorHAnsi" w:hAnsiTheme="minorHAnsi" w:cstheme="minorHAnsi"/>
          <w:sz w:val="20"/>
        </w:rPr>
        <w:t xml:space="preserve">ována, je vazba IP-uživatel-čas. </w:t>
      </w:r>
      <w:r w:rsidRPr="00402DD2">
        <w:rPr>
          <w:rFonts w:asciiTheme="minorHAnsi" w:hAnsiTheme="minorHAnsi" w:cstheme="minorHAnsi"/>
          <w:sz w:val="20"/>
        </w:rPr>
        <w:t xml:space="preserve">Tuto informaci bude systém čerpat ze </w:t>
      </w:r>
      <w:proofErr w:type="spellStart"/>
      <w:r w:rsidRPr="00402DD2">
        <w:rPr>
          <w:rFonts w:asciiTheme="minorHAnsi" w:hAnsiTheme="minorHAnsi" w:cstheme="minorHAnsi"/>
          <w:sz w:val="20"/>
        </w:rPr>
        <w:t>security</w:t>
      </w:r>
      <w:proofErr w:type="spellEnd"/>
      <w:r w:rsidRPr="00402DD2">
        <w:rPr>
          <w:rFonts w:asciiTheme="minorHAnsi" w:hAnsiTheme="minorHAnsi" w:cstheme="minorHAnsi"/>
          <w:sz w:val="20"/>
        </w:rPr>
        <w:t xml:space="preserve"> event-logu adresářové služby, dále z informací o probíhajících komunikacích </w:t>
      </w:r>
      <w:r w:rsidR="00B2625C" w:rsidRPr="00402DD2">
        <w:rPr>
          <w:rFonts w:asciiTheme="minorHAnsi" w:hAnsiTheme="minorHAnsi" w:cstheme="minorHAnsi"/>
          <w:sz w:val="20"/>
        </w:rPr>
        <w:t>prostřednictvím</w:t>
      </w:r>
      <w:r w:rsidRPr="00402DD2">
        <w:rPr>
          <w:rFonts w:asciiTheme="minorHAnsi" w:hAnsiTheme="minorHAnsi" w:cstheme="minorHAnsi"/>
          <w:sz w:val="20"/>
        </w:rPr>
        <w:t xml:space="preserve"> firewallu a dalších přístupových a autentifikačních systémů (např. </w:t>
      </w:r>
      <w:proofErr w:type="spellStart"/>
      <w:r w:rsidR="00A07B31" w:rsidRPr="00402DD2">
        <w:rPr>
          <w:rFonts w:asciiTheme="minorHAnsi" w:hAnsiTheme="minorHAnsi" w:cstheme="minorHAnsi"/>
          <w:sz w:val="20"/>
        </w:rPr>
        <w:t>radius</w:t>
      </w:r>
      <w:proofErr w:type="spellEnd"/>
      <w:r w:rsidRPr="00402DD2">
        <w:rPr>
          <w:rFonts w:asciiTheme="minorHAnsi" w:hAnsiTheme="minorHAnsi" w:cstheme="minorHAnsi"/>
          <w:sz w:val="20"/>
        </w:rPr>
        <w:t xml:space="preserve"> logy). Dále budou získávány informace o překladu zdrojových, vnitřních IP adres na externím výstupním rozhraní firewallu, kde bude prováděn NAT. Bude se tedy jednat o informace obsažené v NAT tabulce. Spolu s tím musí být po stanovenou dobu možné zpětně dohledat i vnější provoz k vnitřnímu zařízení.  Další funkcionalitou bude plnohodnotná práce se síťovými toky, jejich zpracování a archivace. Nástroje systému budou umožňovat i analytickou práci s přijímanými toky a to i zpětně.</w:t>
      </w:r>
    </w:p>
    <w:p w14:paraId="3FAFC5AE" w14:textId="77777777" w:rsidR="00141437" w:rsidRDefault="00A07B31" w:rsidP="00364402">
      <w:pPr>
        <w:pStyle w:val="Normln-Psmeno"/>
        <w:numPr>
          <w:ilvl w:val="4"/>
          <w:numId w:val="2"/>
        </w:numPr>
        <w:rPr>
          <w:rFonts w:asciiTheme="minorHAnsi" w:hAnsiTheme="minorHAnsi" w:cstheme="minorHAnsi"/>
          <w:sz w:val="20"/>
        </w:rPr>
      </w:pPr>
      <w:r w:rsidRPr="00402DD2">
        <w:rPr>
          <w:rFonts w:asciiTheme="minorHAnsi" w:hAnsiTheme="minorHAnsi" w:cstheme="minorHAnsi"/>
          <w:sz w:val="20"/>
        </w:rPr>
        <w:t>Kombinací požadavků Z</w:t>
      </w:r>
      <w:r w:rsidR="00141437" w:rsidRPr="00402DD2">
        <w:rPr>
          <w:rFonts w:asciiTheme="minorHAnsi" w:hAnsiTheme="minorHAnsi" w:cstheme="minorHAnsi"/>
          <w:sz w:val="20"/>
        </w:rPr>
        <w:t>ákona o uchování informací v elektronické komunikaci spolu s požadavky Standardu konektivity škol a praktického pohledu na možné časové prodlení mezi vznikem incidentu a jeho vyšetřováním je definováno, že monitorovací a logovací systém bude umožňovat retenci dat min. 180 dnů. Na tento rozsah retence musí být dostatečně dimenzován, především z hlediska diskové kapacity, RAM i CPU, tak aby nedocházelo k výkonovým ani kapacitním problémům a systém měl dostatečnou rezervu pro očekávatelný budoucí nárůst informací a jejich zdrojů.</w:t>
      </w:r>
    </w:p>
    <w:p w14:paraId="2F2F4FA9" w14:textId="6E1AB53D" w:rsidR="00955486" w:rsidRDefault="00955486" w:rsidP="00955486">
      <w:pPr>
        <w:pStyle w:val="Normln-Odstavec"/>
        <w:numPr>
          <w:ilvl w:val="3"/>
          <w:numId w:val="2"/>
        </w:numPr>
        <w:jc w:val="left"/>
        <w:rPr>
          <w:rFonts w:asciiTheme="minorHAnsi" w:hAnsiTheme="minorHAnsi" w:cstheme="minorHAnsi"/>
          <w:b/>
        </w:rPr>
      </w:pPr>
      <w:r w:rsidRPr="00402DD2">
        <w:rPr>
          <w:rFonts w:asciiTheme="minorHAnsi" w:hAnsiTheme="minorHAnsi" w:cstheme="minorHAnsi"/>
          <w:b/>
        </w:rPr>
        <w:t>K</w:t>
      </w:r>
      <w:r>
        <w:rPr>
          <w:rFonts w:asciiTheme="minorHAnsi" w:hAnsiTheme="minorHAnsi" w:cstheme="minorHAnsi"/>
          <w:b/>
        </w:rPr>
        <w:t>4</w:t>
      </w:r>
      <w:r w:rsidRPr="00402DD2">
        <w:rPr>
          <w:rFonts w:asciiTheme="minorHAnsi" w:hAnsiTheme="minorHAnsi" w:cstheme="minorHAnsi"/>
          <w:b/>
        </w:rPr>
        <w:t xml:space="preserve"> – </w:t>
      </w:r>
      <w:r w:rsidRPr="00955486">
        <w:rPr>
          <w:rFonts w:asciiTheme="minorHAnsi" w:hAnsiTheme="minorHAnsi" w:cstheme="minorHAnsi"/>
          <w:b/>
        </w:rPr>
        <w:t>Systém správy identit – IDM</w:t>
      </w:r>
    </w:p>
    <w:p w14:paraId="109D49A4" w14:textId="48D7B28F" w:rsidR="004E40AB" w:rsidRPr="004E40AB" w:rsidRDefault="004E40AB" w:rsidP="004E40AB">
      <w:pPr>
        <w:pStyle w:val="Normln-Psmeno"/>
        <w:numPr>
          <w:ilvl w:val="4"/>
          <w:numId w:val="2"/>
        </w:numPr>
        <w:rPr>
          <w:rFonts w:asciiTheme="minorHAnsi" w:hAnsiTheme="minorHAnsi" w:cstheme="minorHAnsi"/>
          <w:sz w:val="20"/>
        </w:rPr>
      </w:pPr>
      <w:r w:rsidRPr="004E40AB">
        <w:rPr>
          <w:rFonts w:asciiTheme="minorHAnsi" w:hAnsiTheme="minorHAnsi" w:cstheme="minorHAnsi"/>
          <w:sz w:val="20"/>
        </w:rPr>
        <w:t xml:space="preserve">IDM (dále IDM nebo Systém) bude udržovat a spravovat identity a organizační strukturu organizace – </w:t>
      </w:r>
      <w:r w:rsidR="00302737">
        <w:rPr>
          <w:rFonts w:asciiTheme="minorHAnsi" w:hAnsiTheme="minorHAnsi" w:cstheme="minorHAnsi"/>
          <w:sz w:val="20"/>
        </w:rPr>
        <w:t xml:space="preserve">žáky, </w:t>
      </w:r>
      <w:r w:rsidRPr="004E40AB">
        <w:rPr>
          <w:rFonts w:asciiTheme="minorHAnsi" w:hAnsiTheme="minorHAnsi" w:cstheme="minorHAnsi"/>
          <w:sz w:val="20"/>
        </w:rPr>
        <w:t>třídy, učitelský sbor, administrativa atd. Spravované identity budou sloužit jako referenční identity pro ostatní vnitřní i vnější informační systémy. Identity budou ukládány v databázi.</w:t>
      </w:r>
    </w:p>
    <w:p w14:paraId="252FFBC9" w14:textId="2F567D86" w:rsidR="00955486" w:rsidRPr="00581AED" w:rsidRDefault="004E40AB" w:rsidP="004E40AB">
      <w:pPr>
        <w:pStyle w:val="Normln-Psmeno"/>
        <w:numPr>
          <w:ilvl w:val="4"/>
          <w:numId w:val="2"/>
        </w:numPr>
        <w:rPr>
          <w:rFonts w:asciiTheme="minorHAnsi" w:hAnsiTheme="minorHAnsi" w:cstheme="minorHAnsi"/>
          <w:sz w:val="20"/>
        </w:rPr>
      </w:pPr>
      <w:r w:rsidRPr="00581AED">
        <w:rPr>
          <w:rFonts w:asciiTheme="minorHAnsi" w:hAnsiTheme="minorHAnsi" w:cstheme="minorHAnsi"/>
          <w:sz w:val="20"/>
        </w:rPr>
        <w:t>Poskytnutá licence umožní nasazení a provoz IDM bez omezení na počet uživatelů, spravovaných identit a napojených systémů. Nejsou přípustná žádná další omezení omezující obvyklé nasazení a provoz s ohledem na charakter organizace Zadavatele (počet záznamů, velikost databází atd.).</w:t>
      </w:r>
    </w:p>
    <w:p w14:paraId="30E0A97F" w14:textId="77777777" w:rsidR="00955486" w:rsidRPr="00955486" w:rsidRDefault="00955486" w:rsidP="00955486">
      <w:pPr>
        <w:pStyle w:val="Nadpis3"/>
        <w:numPr>
          <w:ilvl w:val="0"/>
          <w:numId w:val="0"/>
        </w:numPr>
        <w:ind w:left="567" w:hanging="567"/>
        <w:rPr>
          <w:rFonts w:asciiTheme="minorHAnsi" w:hAnsiTheme="minorHAnsi" w:cstheme="minorHAnsi"/>
          <w:sz w:val="20"/>
        </w:rPr>
      </w:pPr>
    </w:p>
    <w:p w14:paraId="04A6A1B4" w14:textId="77777777" w:rsidR="00141437" w:rsidRPr="00402DD2" w:rsidRDefault="00141437" w:rsidP="00364402">
      <w:pPr>
        <w:pStyle w:val="Nadpis3"/>
        <w:numPr>
          <w:ilvl w:val="2"/>
          <w:numId w:val="2"/>
        </w:numPr>
        <w:rPr>
          <w:rFonts w:asciiTheme="minorHAnsi" w:hAnsiTheme="minorHAnsi" w:cstheme="minorHAnsi"/>
        </w:rPr>
      </w:pPr>
      <w:r w:rsidRPr="00402DD2">
        <w:rPr>
          <w:rFonts w:asciiTheme="minorHAnsi" w:hAnsiTheme="minorHAnsi" w:cstheme="minorHAnsi"/>
        </w:rPr>
        <w:t xml:space="preserve">Implementační služby </w:t>
      </w:r>
    </w:p>
    <w:p w14:paraId="07962C31" w14:textId="06841840" w:rsidR="00141437" w:rsidRPr="00402DD2" w:rsidRDefault="00141437" w:rsidP="0062097B">
      <w:pPr>
        <w:pStyle w:val="Normln-Odstavec"/>
        <w:numPr>
          <w:ilvl w:val="3"/>
          <w:numId w:val="4"/>
        </w:numPr>
        <w:ind w:left="567" w:hanging="567"/>
        <w:rPr>
          <w:rFonts w:asciiTheme="minorHAnsi" w:hAnsiTheme="minorHAnsi" w:cstheme="minorHAnsi"/>
          <w:sz w:val="20"/>
        </w:rPr>
      </w:pPr>
      <w:r w:rsidRPr="00402DD2">
        <w:rPr>
          <w:rFonts w:asciiTheme="minorHAnsi" w:hAnsiTheme="minorHAnsi" w:cstheme="minorHAnsi"/>
          <w:sz w:val="20"/>
        </w:rPr>
        <w:t xml:space="preserve">V rámci implementace předmětu plnění </w:t>
      </w:r>
      <w:r w:rsidR="00E03FCF" w:rsidRPr="00402DD2">
        <w:rPr>
          <w:rFonts w:asciiTheme="minorHAnsi" w:hAnsiTheme="minorHAnsi" w:cstheme="minorHAnsi"/>
          <w:sz w:val="20"/>
        </w:rPr>
        <w:t>dodavatel</w:t>
      </w:r>
      <w:r w:rsidRPr="00402DD2">
        <w:rPr>
          <w:rFonts w:asciiTheme="minorHAnsi" w:hAnsiTheme="minorHAnsi" w:cstheme="minorHAnsi"/>
          <w:sz w:val="20"/>
        </w:rPr>
        <w:t xml:space="preserve"> realizuje pro všechny nabíz</w:t>
      </w:r>
      <w:r w:rsidR="0062097B" w:rsidRPr="00402DD2">
        <w:rPr>
          <w:rFonts w:asciiTheme="minorHAnsi" w:hAnsiTheme="minorHAnsi" w:cstheme="minorHAnsi"/>
          <w:sz w:val="20"/>
        </w:rPr>
        <w:t xml:space="preserve">ené </w:t>
      </w:r>
      <w:r w:rsidRPr="00402DD2">
        <w:rPr>
          <w:rFonts w:asciiTheme="minorHAnsi" w:hAnsiTheme="minorHAnsi" w:cstheme="minorHAnsi"/>
          <w:sz w:val="20"/>
        </w:rPr>
        <w:t xml:space="preserve">komodity </w:t>
      </w:r>
      <w:r w:rsidR="001C7BAB">
        <w:rPr>
          <w:rFonts w:asciiTheme="minorHAnsi" w:hAnsiTheme="minorHAnsi" w:cstheme="minorHAnsi"/>
          <w:sz w:val="20"/>
        </w:rPr>
        <w:t>K1 až K</w:t>
      </w:r>
      <w:r w:rsidR="0040147C">
        <w:rPr>
          <w:rFonts w:asciiTheme="minorHAnsi" w:hAnsiTheme="minorHAnsi" w:cstheme="minorHAnsi"/>
          <w:sz w:val="20"/>
        </w:rPr>
        <w:t>4</w:t>
      </w:r>
      <w:r w:rsidRPr="00402DD2">
        <w:rPr>
          <w:rFonts w:asciiTheme="minorHAnsi" w:hAnsiTheme="minorHAnsi" w:cstheme="minorHAnsi"/>
          <w:sz w:val="20"/>
        </w:rPr>
        <w:t xml:space="preserve"> – následující služby:</w:t>
      </w:r>
    </w:p>
    <w:p w14:paraId="272A1750" w14:textId="77777777" w:rsidR="00141437" w:rsidRPr="00402DD2" w:rsidRDefault="00141437" w:rsidP="00364402">
      <w:pPr>
        <w:pStyle w:val="Normln-Psmeno"/>
        <w:numPr>
          <w:ilvl w:val="4"/>
          <w:numId w:val="4"/>
        </w:numPr>
        <w:rPr>
          <w:rFonts w:asciiTheme="minorHAnsi" w:hAnsiTheme="minorHAnsi" w:cstheme="minorHAnsi"/>
          <w:sz w:val="20"/>
        </w:rPr>
      </w:pPr>
      <w:r w:rsidRPr="00402DD2">
        <w:rPr>
          <w:rFonts w:asciiTheme="minorHAnsi" w:hAnsiTheme="minorHAnsi" w:cstheme="minorHAnsi"/>
          <w:sz w:val="20"/>
        </w:rPr>
        <w:t xml:space="preserve">Provedení </w:t>
      </w:r>
      <w:proofErr w:type="spellStart"/>
      <w:r w:rsidRPr="00402DD2">
        <w:rPr>
          <w:rFonts w:asciiTheme="minorHAnsi" w:hAnsiTheme="minorHAnsi" w:cstheme="minorHAnsi"/>
          <w:sz w:val="20"/>
        </w:rPr>
        <w:t>předimplementační</w:t>
      </w:r>
      <w:proofErr w:type="spellEnd"/>
      <w:r w:rsidRPr="00402DD2">
        <w:rPr>
          <w:rFonts w:asciiTheme="minorHAnsi" w:hAnsiTheme="minorHAnsi" w:cstheme="minorHAnsi"/>
          <w:sz w:val="20"/>
        </w:rPr>
        <w:t xml:space="preserve"> analýzy (včetně plánovaných změn v konfiguraci současné infrastruktury) a zpracování detailního finálního popisu cílového stavu a postupu implementace. Výstupem bude prováděcí dokumentace, podle které bude </w:t>
      </w:r>
      <w:r w:rsidR="00E03FCF" w:rsidRPr="00402DD2">
        <w:rPr>
          <w:rFonts w:asciiTheme="minorHAnsi" w:hAnsiTheme="minorHAnsi" w:cstheme="minorHAnsi"/>
          <w:sz w:val="20"/>
        </w:rPr>
        <w:t>dodavatel</w:t>
      </w:r>
      <w:r w:rsidRPr="00402DD2">
        <w:rPr>
          <w:rFonts w:asciiTheme="minorHAnsi" w:hAnsiTheme="minorHAnsi" w:cstheme="minorHAnsi"/>
          <w:sz w:val="20"/>
        </w:rPr>
        <w:t xml:space="preserve"> řešení implementovat. Prováděcí dokumentace musí být před zahájením implementace výslovně schválena zadavatelem. Prováděcí dokumentace musí respektovat a využívat osvědčené praktiky (tzv. Best </w:t>
      </w:r>
      <w:proofErr w:type="spellStart"/>
      <w:r w:rsidRPr="00402DD2">
        <w:rPr>
          <w:rFonts w:asciiTheme="minorHAnsi" w:hAnsiTheme="minorHAnsi" w:cstheme="minorHAnsi"/>
          <w:sz w:val="20"/>
        </w:rPr>
        <w:t>Practice</w:t>
      </w:r>
      <w:proofErr w:type="spellEnd"/>
      <w:r w:rsidRPr="00402DD2">
        <w:rPr>
          <w:rFonts w:asciiTheme="minorHAnsi" w:hAnsiTheme="minorHAnsi" w:cstheme="minorHAnsi"/>
          <w:sz w:val="20"/>
        </w:rPr>
        <w:t>) a doporučení výrobců nabízených technologií.</w:t>
      </w:r>
    </w:p>
    <w:p w14:paraId="14CD24CB" w14:textId="77777777" w:rsidR="00141437" w:rsidRPr="00402DD2" w:rsidRDefault="00141437" w:rsidP="00364402">
      <w:pPr>
        <w:pStyle w:val="Normln-Psmeno"/>
        <w:numPr>
          <w:ilvl w:val="4"/>
          <w:numId w:val="4"/>
        </w:numPr>
        <w:rPr>
          <w:rFonts w:asciiTheme="minorHAnsi" w:hAnsiTheme="minorHAnsi" w:cstheme="minorHAnsi"/>
          <w:sz w:val="20"/>
        </w:rPr>
      </w:pPr>
      <w:r w:rsidRPr="00402DD2">
        <w:rPr>
          <w:rFonts w:asciiTheme="minorHAnsi" w:hAnsiTheme="minorHAnsi" w:cstheme="minorHAnsi"/>
          <w:sz w:val="20"/>
        </w:rPr>
        <w:t xml:space="preserve">Dodávka a implementace předmětu plnění dle schválené prováděcí dokumentace včetně technické podpory. </w:t>
      </w:r>
    </w:p>
    <w:p w14:paraId="1D093339" w14:textId="77777777" w:rsidR="00141437" w:rsidRPr="00402DD2" w:rsidRDefault="00141437" w:rsidP="00364402">
      <w:pPr>
        <w:pStyle w:val="Normln-Psmeno"/>
        <w:numPr>
          <w:ilvl w:val="4"/>
          <w:numId w:val="4"/>
        </w:numPr>
        <w:rPr>
          <w:rFonts w:asciiTheme="minorHAnsi" w:hAnsiTheme="minorHAnsi" w:cstheme="minorHAnsi"/>
          <w:sz w:val="20"/>
        </w:rPr>
      </w:pPr>
      <w:r w:rsidRPr="00402DD2">
        <w:rPr>
          <w:rFonts w:asciiTheme="minorHAnsi" w:hAnsiTheme="minorHAnsi" w:cstheme="minorHAnsi"/>
          <w:sz w:val="20"/>
        </w:rPr>
        <w:t>Zajištění projektového vedení realizace předmětu plnění.</w:t>
      </w:r>
    </w:p>
    <w:p w14:paraId="04FEE362" w14:textId="77777777" w:rsidR="00141437" w:rsidRPr="00402DD2" w:rsidRDefault="00141437" w:rsidP="00641635">
      <w:pPr>
        <w:pStyle w:val="Normln-Psmeno"/>
        <w:numPr>
          <w:ilvl w:val="4"/>
          <w:numId w:val="4"/>
        </w:numPr>
        <w:rPr>
          <w:rFonts w:asciiTheme="minorHAnsi" w:hAnsiTheme="minorHAnsi" w:cstheme="minorHAnsi"/>
          <w:sz w:val="20"/>
        </w:rPr>
      </w:pPr>
      <w:r w:rsidRPr="00402DD2">
        <w:rPr>
          <w:rFonts w:asciiTheme="minorHAnsi" w:hAnsiTheme="minorHAnsi" w:cstheme="minorHAnsi"/>
          <w:sz w:val="20"/>
        </w:rPr>
        <w:t>Zpracování provozní dokumentace</w:t>
      </w:r>
      <w:r w:rsidR="00641635" w:rsidRPr="00402DD2">
        <w:rPr>
          <w:rFonts w:asciiTheme="minorHAnsi" w:hAnsiTheme="minorHAnsi" w:cstheme="minorHAnsi"/>
          <w:sz w:val="20"/>
        </w:rPr>
        <w:t xml:space="preserve"> </w:t>
      </w:r>
      <w:r w:rsidRPr="00402DD2">
        <w:rPr>
          <w:rFonts w:asciiTheme="minorHAnsi" w:hAnsiTheme="minorHAnsi" w:cstheme="minorHAnsi"/>
          <w:sz w:val="20"/>
        </w:rPr>
        <w:t>v rozsahu detailníh</w:t>
      </w:r>
      <w:r w:rsidR="00641635" w:rsidRPr="00402DD2">
        <w:rPr>
          <w:rFonts w:asciiTheme="minorHAnsi" w:hAnsiTheme="minorHAnsi" w:cstheme="minorHAnsi"/>
          <w:sz w:val="20"/>
        </w:rPr>
        <w:t xml:space="preserve">o popisu skutečného provedení </w:t>
      </w:r>
      <w:r w:rsidRPr="00402DD2">
        <w:rPr>
          <w:rFonts w:asciiTheme="minorHAnsi" w:hAnsiTheme="minorHAnsi" w:cstheme="minorHAnsi"/>
          <w:sz w:val="20"/>
        </w:rPr>
        <w:t>popisu činností běžné údržby a činností pro spolehlivé zajištění provozu</w:t>
      </w:r>
      <w:r w:rsidR="00641635" w:rsidRPr="00402DD2">
        <w:rPr>
          <w:rFonts w:asciiTheme="minorHAnsi" w:hAnsiTheme="minorHAnsi" w:cstheme="minorHAnsi"/>
          <w:sz w:val="20"/>
        </w:rPr>
        <w:t>. Popis činností běžné údržby bude pokrývat minimálně následující oblasti:</w:t>
      </w:r>
    </w:p>
    <w:p w14:paraId="4165D9A1" w14:textId="0FACB524" w:rsidR="00641635" w:rsidRPr="00402DD2" w:rsidRDefault="00641635" w:rsidP="00641635">
      <w:pPr>
        <w:pStyle w:val="Normln-msk"/>
        <w:numPr>
          <w:ilvl w:val="5"/>
          <w:numId w:val="4"/>
        </w:numPr>
        <w:rPr>
          <w:rFonts w:asciiTheme="minorHAnsi" w:hAnsiTheme="minorHAnsi" w:cstheme="minorHAnsi"/>
          <w:sz w:val="20"/>
        </w:rPr>
      </w:pPr>
      <w:proofErr w:type="spellStart"/>
      <w:r w:rsidRPr="00402DD2">
        <w:rPr>
          <w:rFonts w:asciiTheme="minorHAnsi" w:hAnsiTheme="minorHAnsi" w:cstheme="minorHAnsi"/>
          <w:sz w:val="20"/>
        </w:rPr>
        <w:t>Active</w:t>
      </w:r>
      <w:proofErr w:type="spellEnd"/>
      <w:r w:rsidRPr="00402DD2">
        <w:rPr>
          <w:rFonts w:asciiTheme="minorHAnsi" w:hAnsiTheme="minorHAnsi" w:cstheme="minorHAnsi"/>
          <w:sz w:val="20"/>
        </w:rPr>
        <w:t xml:space="preserve"> </w:t>
      </w:r>
      <w:proofErr w:type="spellStart"/>
      <w:r w:rsidRPr="00402DD2">
        <w:rPr>
          <w:rFonts w:asciiTheme="minorHAnsi" w:hAnsiTheme="minorHAnsi" w:cstheme="minorHAnsi"/>
          <w:sz w:val="20"/>
        </w:rPr>
        <w:t>Directory</w:t>
      </w:r>
      <w:proofErr w:type="spellEnd"/>
      <w:r w:rsidRPr="00402DD2">
        <w:rPr>
          <w:rFonts w:asciiTheme="minorHAnsi" w:hAnsiTheme="minorHAnsi" w:cstheme="minorHAnsi"/>
          <w:sz w:val="20"/>
        </w:rPr>
        <w:t xml:space="preserve"> –</w:t>
      </w:r>
      <w:r w:rsidR="00D83A09" w:rsidRPr="00402DD2">
        <w:rPr>
          <w:rFonts w:asciiTheme="minorHAnsi" w:hAnsiTheme="minorHAnsi" w:cstheme="minorHAnsi"/>
          <w:sz w:val="20"/>
        </w:rPr>
        <w:t xml:space="preserve"> zařazení počítače do domény</w:t>
      </w:r>
      <w:r w:rsidR="00581AED">
        <w:rPr>
          <w:rFonts w:asciiTheme="minorHAnsi" w:hAnsiTheme="minorHAnsi" w:cstheme="minorHAnsi"/>
          <w:sz w:val="20"/>
        </w:rPr>
        <w:t>, nastavení oprávnění</w:t>
      </w:r>
    </w:p>
    <w:p w14:paraId="7B5AC3B6" w14:textId="77777777" w:rsidR="00D83A09" w:rsidRPr="00402DD2" w:rsidRDefault="00D83A09" w:rsidP="00641635">
      <w:pPr>
        <w:pStyle w:val="Normln-msk"/>
        <w:numPr>
          <w:ilvl w:val="5"/>
          <w:numId w:val="4"/>
        </w:numPr>
        <w:rPr>
          <w:rFonts w:asciiTheme="minorHAnsi" w:hAnsiTheme="minorHAnsi" w:cstheme="minorHAnsi"/>
          <w:sz w:val="20"/>
        </w:rPr>
      </w:pPr>
      <w:r w:rsidRPr="00402DD2">
        <w:rPr>
          <w:rFonts w:asciiTheme="minorHAnsi" w:hAnsiTheme="minorHAnsi" w:cstheme="minorHAnsi"/>
          <w:sz w:val="20"/>
        </w:rPr>
        <w:t>Zálohování – kontrola činnosti, obnova souborů</w:t>
      </w:r>
    </w:p>
    <w:p w14:paraId="64130F3B" w14:textId="77777777" w:rsidR="00D83A09" w:rsidRPr="00402DD2" w:rsidRDefault="00D83A09" w:rsidP="00641635">
      <w:pPr>
        <w:pStyle w:val="Normln-msk"/>
        <w:numPr>
          <w:ilvl w:val="5"/>
          <w:numId w:val="4"/>
        </w:numPr>
        <w:rPr>
          <w:rFonts w:asciiTheme="minorHAnsi" w:hAnsiTheme="minorHAnsi" w:cstheme="minorHAnsi"/>
          <w:sz w:val="20"/>
        </w:rPr>
      </w:pPr>
      <w:r w:rsidRPr="00402DD2">
        <w:rPr>
          <w:rFonts w:asciiTheme="minorHAnsi" w:hAnsiTheme="minorHAnsi" w:cstheme="minorHAnsi"/>
          <w:sz w:val="20"/>
        </w:rPr>
        <w:t>Hypervizor – ovládání virtuálních serverů, změna jejich konfigurace</w:t>
      </w:r>
    </w:p>
    <w:p w14:paraId="4A3C3CD9" w14:textId="67BDF9B1" w:rsidR="00641635" w:rsidRPr="00402DD2" w:rsidRDefault="00641635" w:rsidP="00641635">
      <w:pPr>
        <w:pStyle w:val="Normln-msk"/>
        <w:numPr>
          <w:ilvl w:val="5"/>
          <w:numId w:val="4"/>
        </w:numPr>
        <w:rPr>
          <w:rFonts w:asciiTheme="minorHAnsi" w:hAnsiTheme="minorHAnsi" w:cstheme="minorHAnsi"/>
          <w:sz w:val="20"/>
        </w:rPr>
      </w:pPr>
      <w:r w:rsidRPr="00402DD2">
        <w:rPr>
          <w:rFonts w:asciiTheme="minorHAnsi" w:hAnsiTheme="minorHAnsi" w:cstheme="minorHAnsi"/>
          <w:sz w:val="20"/>
        </w:rPr>
        <w:t>M</w:t>
      </w:r>
      <w:r w:rsidR="00D83A09" w:rsidRPr="00402DD2">
        <w:rPr>
          <w:rFonts w:asciiTheme="minorHAnsi" w:hAnsiTheme="minorHAnsi" w:cstheme="minorHAnsi"/>
          <w:sz w:val="20"/>
        </w:rPr>
        <w:t xml:space="preserve">onitorovací a logovacího </w:t>
      </w:r>
      <w:r w:rsidR="00836593" w:rsidRPr="00402DD2">
        <w:rPr>
          <w:rFonts w:asciiTheme="minorHAnsi" w:hAnsiTheme="minorHAnsi" w:cstheme="minorHAnsi"/>
          <w:sz w:val="20"/>
        </w:rPr>
        <w:t>systém – vyhledávání</w:t>
      </w:r>
      <w:r w:rsidR="00D83A09" w:rsidRPr="00402DD2">
        <w:rPr>
          <w:rFonts w:asciiTheme="minorHAnsi" w:hAnsiTheme="minorHAnsi" w:cstheme="minorHAnsi"/>
          <w:sz w:val="20"/>
        </w:rPr>
        <w:t xml:space="preserve"> činnosti uživatelů a systémů,</w:t>
      </w:r>
      <w:r w:rsidRPr="00402DD2">
        <w:rPr>
          <w:rFonts w:asciiTheme="minorHAnsi" w:hAnsiTheme="minorHAnsi" w:cstheme="minorHAnsi"/>
          <w:sz w:val="20"/>
        </w:rPr>
        <w:t xml:space="preserve"> běžná správa</w:t>
      </w:r>
      <w:r w:rsidR="00D83A09" w:rsidRPr="00402DD2">
        <w:rPr>
          <w:rFonts w:asciiTheme="minorHAnsi" w:hAnsiTheme="minorHAnsi" w:cstheme="minorHAnsi"/>
          <w:sz w:val="20"/>
        </w:rPr>
        <w:t xml:space="preserve"> a kontrola funkce</w:t>
      </w:r>
    </w:p>
    <w:p w14:paraId="03F738B0" w14:textId="36DF5DC2" w:rsidR="00D83A09" w:rsidRPr="00402DD2" w:rsidRDefault="00D83A09" w:rsidP="00641635">
      <w:pPr>
        <w:pStyle w:val="Normln-msk"/>
        <w:numPr>
          <w:ilvl w:val="5"/>
          <w:numId w:val="4"/>
        </w:numPr>
        <w:rPr>
          <w:rFonts w:asciiTheme="minorHAnsi" w:hAnsiTheme="minorHAnsi" w:cstheme="minorHAnsi"/>
          <w:sz w:val="20"/>
        </w:rPr>
      </w:pPr>
      <w:r w:rsidRPr="00402DD2">
        <w:rPr>
          <w:rFonts w:asciiTheme="minorHAnsi" w:hAnsiTheme="minorHAnsi" w:cstheme="minorHAnsi"/>
          <w:sz w:val="20"/>
        </w:rPr>
        <w:t xml:space="preserve">LAN a </w:t>
      </w:r>
      <w:r w:rsidR="00836593" w:rsidRPr="00402DD2">
        <w:rPr>
          <w:rFonts w:asciiTheme="minorHAnsi" w:hAnsiTheme="minorHAnsi" w:cstheme="minorHAnsi"/>
          <w:sz w:val="20"/>
        </w:rPr>
        <w:t>Wifi – připojení</w:t>
      </w:r>
      <w:r w:rsidRPr="00402DD2">
        <w:rPr>
          <w:rFonts w:asciiTheme="minorHAnsi" w:hAnsiTheme="minorHAnsi" w:cstheme="minorHAnsi"/>
          <w:sz w:val="20"/>
        </w:rPr>
        <w:t xml:space="preserve"> zařízení vč. </w:t>
      </w:r>
      <w:r w:rsidRPr="00836593">
        <w:rPr>
          <w:rFonts w:asciiTheme="minorHAnsi" w:hAnsiTheme="minorHAnsi" w:cstheme="minorHAnsi"/>
          <w:sz w:val="20"/>
        </w:rPr>
        <w:t>uživatelských</w:t>
      </w:r>
      <w:r w:rsidRPr="00402DD2">
        <w:rPr>
          <w:rFonts w:asciiTheme="minorHAnsi" w:hAnsiTheme="minorHAnsi" w:cstheme="minorHAnsi"/>
          <w:sz w:val="20"/>
        </w:rPr>
        <w:t xml:space="preserve"> postupů pro Wifi připojení mobilních zařízení (tablety, chytré telefony, notebooky) s operačními systémy Windows 10</w:t>
      </w:r>
      <w:r w:rsidR="00836593">
        <w:rPr>
          <w:rFonts w:asciiTheme="minorHAnsi" w:hAnsiTheme="minorHAnsi" w:cstheme="minorHAnsi"/>
          <w:sz w:val="20"/>
        </w:rPr>
        <w:t>/11</w:t>
      </w:r>
      <w:r w:rsidRPr="00402DD2">
        <w:rPr>
          <w:rFonts w:asciiTheme="minorHAnsi" w:hAnsiTheme="minorHAnsi" w:cstheme="minorHAnsi"/>
          <w:sz w:val="20"/>
        </w:rPr>
        <w:t>, Android, iOS a ma</w:t>
      </w:r>
      <w:r w:rsidR="00836593">
        <w:rPr>
          <w:rFonts w:asciiTheme="minorHAnsi" w:hAnsiTheme="minorHAnsi" w:cstheme="minorHAnsi"/>
          <w:sz w:val="20"/>
        </w:rPr>
        <w:t>c</w:t>
      </w:r>
      <w:r w:rsidRPr="00402DD2">
        <w:rPr>
          <w:rFonts w:asciiTheme="minorHAnsi" w:hAnsiTheme="minorHAnsi" w:cstheme="minorHAnsi"/>
          <w:sz w:val="20"/>
        </w:rPr>
        <w:t xml:space="preserve">OS. </w:t>
      </w:r>
    </w:p>
    <w:p w14:paraId="3E4661F9" w14:textId="77777777" w:rsidR="00D83A09" w:rsidRDefault="00D83A09" w:rsidP="00641635">
      <w:pPr>
        <w:pStyle w:val="Normln-msk"/>
        <w:numPr>
          <w:ilvl w:val="5"/>
          <w:numId w:val="4"/>
        </w:numPr>
        <w:rPr>
          <w:rFonts w:asciiTheme="minorHAnsi" w:hAnsiTheme="minorHAnsi" w:cstheme="minorHAnsi"/>
          <w:sz w:val="20"/>
        </w:rPr>
      </w:pPr>
      <w:r w:rsidRPr="00402DD2">
        <w:rPr>
          <w:rFonts w:asciiTheme="minorHAnsi" w:hAnsiTheme="minorHAnsi" w:cstheme="minorHAnsi"/>
          <w:sz w:val="20"/>
        </w:rPr>
        <w:t>Firewall – blokování stránek, dohledání činnosti uživatele, práce s kategoriemi stránek, zablokování přístupu pro uživatele skupinu</w:t>
      </w:r>
    </w:p>
    <w:p w14:paraId="4ADAC031" w14:textId="7F1CAC63" w:rsidR="0040147C" w:rsidRPr="00402DD2" w:rsidRDefault="0040147C" w:rsidP="00641635">
      <w:pPr>
        <w:pStyle w:val="Normln-msk"/>
        <w:numPr>
          <w:ilvl w:val="5"/>
          <w:numId w:val="4"/>
        </w:numPr>
        <w:rPr>
          <w:rFonts w:asciiTheme="minorHAnsi" w:hAnsiTheme="minorHAnsi" w:cstheme="minorHAnsi"/>
          <w:sz w:val="20"/>
        </w:rPr>
      </w:pPr>
      <w:r w:rsidRPr="00581AED">
        <w:rPr>
          <w:rFonts w:asciiTheme="minorHAnsi" w:hAnsiTheme="minorHAnsi" w:cstheme="minorHAnsi"/>
          <w:sz w:val="20"/>
        </w:rPr>
        <w:t>IDM</w:t>
      </w:r>
      <w:r>
        <w:rPr>
          <w:rFonts w:asciiTheme="minorHAnsi" w:hAnsiTheme="minorHAnsi" w:cstheme="minorHAnsi"/>
          <w:sz w:val="20"/>
        </w:rPr>
        <w:t xml:space="preserve"> </w:t>
      </w:r>
      <w:r w:rsidR="00581AED">
        <w:rPr>
          <w:rFonts w:asciiTheme="minorHAnsi" w:hAnsiTheme="minorHAnsi" w:cstheme="minorHAnsi"/>
          <w:sz w:val="20"/>
        </w:rPr>
        <w:t>–</w:t>
      </w:r>
      <w:r>
        <w:rPr>
          <w:rFonts w:asciiTheme="minorHAnsi" w:hAnsiTheme="minorHAnsi" w:cstheme="minorHAnsi"/>
          <w:sz w:val="20"/>
        </w:rPr>
        <w:t xml:space="preserve"> </w:t>
      </w:r>
      <w:r w:rsidR="00581AED">
        <w:rPr>
          <w:rFonts w:asciiTheme="minorHAnsi" w:hAnsiTheme="minorHAnsi" w:cstheme="minorHAnsi"/>
          <w:sz w:val="20"/>
        </w:rPr>
        <w:t>základní</w:t>
      </w:r>
      <w:r w:rsidR="00302737">
        <w:rPr>
          <w:rFonts w:asciiTheme="minorHAnsi" w:hAnsiTheme="minorHAnsi" w:cstheme="minorHAnsi"/>
          <w:sz w:val="20"/>
        </w:rPr>
        <w:t xml:space="preserve"> uživatelské</w:t>
      </w:r>
      <w:r w:rsidR="00581AED">
        <w:rPr>
          <w:rFonts w:asciiTheme="minorHAnsi" w:hAnsiTheme="minorHAnsi" w:cstheme="minorHAnsi"/>
          <w:sz w:val="20"/>
        </w:rPr>
        <w:t xml:space="preserve"> činnosti se systémem IDM </w:t>
      </w:r>
    </w:p>
    <w:p w14:paraId="27DA06E1" w14:textId="77777777" w:rsidR="00141437" w:rsidRPr="00402DD2" w:rsidRDefault="00141437" w:rsidP="00364402">
      <w:pPr>
        <w:pStyle w:val="Normln-Psmeno"/>
        <w:numPr>
          <w:ilvl w:val="4"/>
          <w:numId w:val="4"/>
        </w:numPr>
        <w:rPr>
          <w:rFonts w:asciiTheme="minorHAnsi" w:hAnsiTheme="minorHAnsi" w:cstheme="minorHAnsi"/>
          <w:sz w:val="20"/>
        </w:rPr>
      </w:pPr>
      <w:r w:rsidRPr="00402DD2">
        <w:rPr>
          <w:rFonts w:asciiTheme="minorHAnsi" w:hAnsiTheme="minorHAnsi" w:cstheme="minorHAnsi"/>
          <w:sz w:val="20"/>
        </w:rPr>
        <w:t xml:space="preserve">Zpracování dokumentu Zásady využívání ICT a přístupu k síti dle Standardu konektivity pro začlenění do vnitřních předpisů školy. </w:t>
      </w:r>
    </w:p>
    <w:p w14:paraId="7246AB1E" w14:textId="16A7F569" w:rsidR="00141437" w:rsidRPr="00402DD2" w:rsidRDefault="00141437" w:rsidP="00364402">
      <w:pPr>
        <w:pStyle w:val="Normln-Psmeno"/>
        <w:numPr>
          <w:ilvl w:val="4"/>
          <w:numId w:val="4"/>
        </w:numPr>
        <w:rPr>
          <w:rFonts w:asciiTheme="minorHAnsi" w:hAnsiTheme="minorHAnsi" w:cstheme="minorHAnsi"/>
          <w:sz w:val="20"/>
        </w:rPr>
      </w:pPr>
      <w:r w:rsidRPr="00402DD2">
        <w:rPr>
          <w:rFonts w:asciiTheme="minorHAnsi" w:hAnsiTheme="minorHAnsi" w:cstheme="minorHAnsi"/>
          <w:sz w:val="20"/>
        </w:rPr>
        <w:t xml:space="preserve">Zpracování materiálů pro školení a provedení školení v rozsahu dle kapitoly </w:t>
      </w:r>
      <w:r w:rsidR="005D1C1B" w:rsidRPr="00402DD2">
        <w:rPr>
          <w:rFonts w:asciiTheme="minorHAnsi" w:hAnsiTheme="minorHAnsi" w:cstheme="minorHAnsi"/>
        </w:rPr>
        <w:fldChar w:fldCharType="begin"/>
      </w:r>
      <w:r w:rsidR="000B4845" w:rsidRPr="00402DD2">
        <w:rPr>
          <w:rFonts w:asciiTheme="minorHAnsi" w:hAnsiTheme="minorHAnsi" w:cstheme="minorHAnsi"/>
        </w:rPr>
        <w:instrText xml:space="preserve"> REF _Ref431762495 \r \h  \* MERGEFORMAT </w:instrText>
      </w:r>
      <w:r w:rsidR="005D1C1B" w:rsidRPr="00402DD2">
        <w:rPr>
          <w:rFonts w:asciiTheme="minorHAnsi" w:hAnsiTheme="minorHAnsi" w:cstheme="minorHAnsi"/>
        </w:rPr>
      </w:r>
      <w:r w:rsidR="005D1C1B" w:rsidRPr="00402DD2">
        <w:rPr>
          <w:rFonts w:asciiTheme="minorHAnsi" w:hAnsiTheme="minorHAnsi" w:cstheme="minorHAnsi"/>
        </w:rPr>
        <w:fldChar w:fldCharType="separate"/>
      </w:r>
      <w:r w:rsidR="003401D5" w:rsidRPr="003401D5">
        <w:rPr>
          <w:rFonts w:asciiTheme="minorHAnsi" w:hAnsiTheme="minorHAnsi" w:cstheme="minorHAnsi"/>
          <w:sz w:val="20"/>
        </w:rPr>
        <w:t>2.4</w:t>
      </w:r>
      <w:r w:rsidR="005D1C1B" w:rsidRPr="00402DD2">
        <w:rPr>
          <w:rFonts w:asciiTheme="minorHAnsi" w:hAnsiTheme="minorHAnsi" w:cstheme="minorHAnsi"/>
        </w:rPr>
        <w:fldChar w:fldCharType="end"/>
      </w:r>
    </w:p>
    <w:p w14:paraId="1C1FA5BF" w14:textId="7255226B" w:rsidR="00141437" w:rsidRPr="00402DD2" w:rsidRDefault="00141437" w:rsidP="00364402">
      <w:pPr>
        <w:pStyle w:val="Normln-Psmeno"/>
        <w:numPr>
          <w:ilvl w:val="4"/>
          <w:numId w:val="4"/>
        </w:numPr>
        <w:rPr>
          <w:rFonts w:asciiTheme="minorHAnsi" w:hAnsiTheme="minorHAnsi" w:cstheme="minorHAnsi"/>
          <w:sz w:val="20"/>
        </w:rPr>
      </w:pPr>
      <w:r w:rsidRPr="00402DD2">
        <w:rPr>
          <w:rFonts w:asciiTheme="minorHAnsi" w:hAnsiTheme="minorHAnsi" w:cstheme="minorHAnsi"/>
          <w:sz w:val="20"/>
        </w:rPr>
        <w:t xml:space="preserve">Zajištění zkušebního provozu infrastruktury v délce minimálně </w:t>
      </w:r>
      <w:r w:rsidR="0040147C">
        <w:rPr>
          <w:rFonts w:asciiTheme="minorHAnsi" w:hAnsiTheme="minorHAnsi" w:cstheme="minorHAnsi"/>
          <w:sz w:val="20"/>
        </w:rPr>
        <w:t>1</w:t>
      </w:r>
      <w:r w:rsidRPr="00402DD2">
        <w:rPr>
          <w:rFonts w:asciiTheme="minorHAnsi" w:hAnsiTheme="minorHAnsi" w:cstheme="minorHAnsi"/>
          <w:sz w:val="20"/>
        </w:rPr>
        <w:t xml:space="preserve"> týdn</w:t>
      </w:r>
      <w:r w:rsidR="0040147C">
        <w:rPr>
          <w:rFonts w:asciiTheme="minorHAnsi" w:hAnsiTheme="minorHAnsi" w:cstheme="minorHAnsi"/>
          <w:sz w:val="20"/>
        </w:rPr>
        <w:t>e</w:t>
      </w:r>
      <w:r w:rsidRPr="00402DD2">
        <w:rPr>
          <w:rFonts w:asciiTheme="minorHAnsi" w:hAnsiTheme="minorHAnsi" w:cstheme="minorHAnsi"/>
          <w:sz w:val="20"/>
        </w:rPr>
        <w:t xml:space="preserve"> včetně technické podpory specialistů na dané zařízení/službu s dostupností maximálně </w:t>
      </w:r>
      <w:r w:rsidR="005717C0" w:rsidRPr="00402DD2">
        <w:rPr>
          <w:rFonts w:asciiTheme="minorHAnsi" w:hAnsiTheme="minorHAnsi" w:cstheme="minorHAnsi"/>
          <w:sz w:val="20"/>
        </w:rPr>
        <w:t xml:space="preserve">do </w:t>
      </w:r>
      <w:r w:rsidR="001C7BAB">
        <w:rPr>
          <w:rFonts w:asciiTheme="minorHAnsi" w:hAnsiTheme="minorHAnsi" w:cstheme="minorHAnsi"/>
          <w:sz w:val="20"/>
        </w:rPr>
        <w:t>4</w:t>
      </w:r>
      <w:r w:rsidRPr="00402DD2">
        <w:rPr>
          <w:rFonts w:asciiTheme="minorHAnsi" w:hAnsiTheme="minorHAnsi" w:cstheme="minorHAnsi"/>
          <w:sz w:val="20"/>
        </w:rPr>
        <w:t xml:space="preserve"> hodin na místě realizace od nahlášení požadavku v pracovní den v době od 8h do 17h.</w:t>
      </w:r>
    </w:p>
    <w:p w14:paraId="05265001" w14:textId="77777777" w:rsidR="00141437" w:rsidRPr="00402DD2" w:rsidRDefault="00141437" w:rsidP="00364402">
      <w:pPr>
        <w:pStyle w:val="Normln-Psmeno"/>
        <w:numPr>
          <w:ilvl w:val="4"/>
          <w:numId w:val="4"/>
        </w:numPr>
        <w:rPr>
          <w:rFonts w:asciiTheme="minorHAnsi" w:hAnsiTheme="minorHAnsi" w:cstheme="minorHAnsi"/>
          <w:sz w:val="20"/>
        </w:rPr>
      </w:pPr>
      <w:r w:rsidRPr="00402DD2">
        <w:rPr>
          <w:rFonts w:asciiTheme="minorHAnsi" w:hAnsiTheme="minorHAnsi" w:cstheme="minorHAnsi"/>
          <w:sz w:val="20"/>
        </w:rPr>
        <w:t>Provedení akceptačních testů.</w:t>
      </w:r>
    </w:p>
    <w:p w14:paraId="29D7F202" w14:textId="77777777" w:rsidR="00141437" w:rsidRPr="00402DD2" w:rsidRDefault="00141437" w:rsidP="00364402">
      <w:pPr>
        <w:pStyle w:val="Normln-Psmeno"/>
        <w:numPr>
          <w:ilvl w:val="4"/>
          <w:numId w:val="4"/>
        </w:numPr>
        <w:rPr>
          <w:rFonts w:asciiTheme="minorHAnsi" w:hAnsiTheme="minorHAnsi" w:cstheme="minorHAnsi"/>
          <w:sz w:val="20"/>
        </w:rPr>
      </w:pPr>
      <w:r w:rsidRPr="00402DD2">
        <w:rPr>
          <w:rFonts w:asciiTheme="minorHAnsi" w:hAnsiTheme="minorHAnsi" w:cstheme="minorHAnsi"/>
          <w:sz w:val="20"/>
        </w:rPr>
        <w:t>Předání do plného provozu.</w:t>
      </w:r>
    </w:p>
    <w:p w14:paraId="5C6C00AE" w14:textId="0FD55396" w:rsidR="00141437" w:rsidRPr="00402DD2" w:rsidRDefault="00141437"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Činnost omezující práci uživatelů musí být prováděny </w:t>
      </w:r>
      <w:r w:rsidR="001C7BAB">
        <w:rPr>
          <w:rFonts w:asciiTheme="minorHAnsi" w:hAnsiTheme="minorHAnsi" w:cstheme="minorHAnsi"/>
          <w:sz w:val="20"/>
        </w:rPr>
        <w:t xml:space="preserve">primárně </w:t>
      </w:r>
      <w:r w:rsidRPr="00402DD2">
        <w:rPr>
          <w:rFonts w:asciiTheme="minorHAnsi" w:hAnsiTheme="minorHAnsi" w:cstheme="minorHAnsi"/>
          <w:sz w:val="20"/>
        </w:rPr>
        <w:t xml:space="preserve">mimo běžnou pracovní dobu </w:t>
      </w:r>
      <w:r w:rsidR="001C7BAB">
        <w:rPr>
          <w:rFonts w:asciiTheme="minorHAnsi" w:hAnsiTheme="minorHAnsi" w:cstheme="minorHAnsi"/>
          <w:sz w:val="20"/>
        </w:rPr>
        <w:t>ZŠ</w:t>
      </w:r>
      <w:r w:rsidRPr="00402DD2">
        <w:rPr>
          <w:rFonts w:asciiTheme="minorHAnsi" w:hAnsiTheme="minorHAnsi" w:cstheme="minorHAnsi"/>
          <w:sz w:val="20"/>
        </w:rPr>
        <w:t>, tj. mimo pracovní dny 7 – 15 hod.</w:t>
      </w:r>
      <w:r w:rsidR="001C7BAB">
        <w:rPr>
          <w:rFonts w:asciiTheme="minorHAnsi" w:hAnsiTheme="minorHAnsi" w:cstheme="minorHAnsi"/>
          <w:sz w:val="20"/>
        </w:rPr>
        <w:t xml:space="preserve"> Ve výjimečných případech</w:t>
      </w:r>
      <w:r w:rsidR="00836593">
        <w:rPr>
          <w:rFonts w:asciiTheme="minorHAnsi" w:hAnsiTheme="minorHAnsi" w:cstheme="minorHAnsi"/>
          <w:sz w:val="20"/>
        </w:rPr>
        <w:t>,</w:t>
      </w:r>
      <w:r w:rsidR="001C7BAB">
        <w:rPr>
          <w:rFonts w:asciiTheme="minorHAnsi" w:hAnsiTheme="minorHAnsi" w:cstheme="minorHAnsi"/>
          <w:sz w:val="20"/>
        </w:rPr>
        <w:t xml:space="preserve"> a po vzájemné dohodě Zadavatele a Dodavatele</w:t>
      </w:r>
      <w:r w:rsidR="00836593">
        <w:rPr>
          <w:rFonts w:asciiTheme="minorHAnsi" w:hAnsiTheme="minorHAnsi" w:cstheme="minorHAnsi"/>
          <w:sz w:val="20"/>
        </w:rPr>
        <w:t>,</w:t>
      </w:r>
      <w:r w:rsidR="001C7BAB">
        <w:rPr>
          <w:rFonts w:asciiTheme="minorHAnsi" w:hAnsiTheme="minorHAnsi" w:cstheme="minorHAnsi"/>
          <w:sz w:val="20"/>
        </w:rPr>
        <w:t xml:space="preserve"> lze tyto práce provést i v pracovní době.</w:t>
      </w:r>
    </w:p>
    <w:p w14:paraId="3662F7C4" w14:textId="1A181CB3" w:rsidR="00141437" w:rsidRPr="00402DD2" w:rsidRDefault="00141437"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Zadavatel dále požaduje provést minimálně následující implementační práce na dodaných komponentech a případně dalších zařízeních. </w:t>
      </w:r>
      <w:r w:rsidR="00B00497" w:rsidRPr="00402DD2">
        <w:rPr>
          <w:rFonts w:asciiTheme="minorHAnsi" w:hAnsiTheme="minorHAnsi" w:cstheme="minorHAnsi"/>
          <w:sz w:val="20"/>
        </w:rPr>
        <w:t>Dodavatel</w:t>
      </w:r>
      <w:r w:rsidRPr="00402DD2">
        <w:rPr>
          <w:rFonts w:asciiTheme="minorHAnsi" w:hAnsiTheme="minorHAnsi" w:cstheme="minorHAnsi"/>
          <w:sz w:val="20"/>
        </w:rPr>
        <w:t xml:space="preserve"> je dále povinen zahrnout do nabídky veškeré další činnosti a prostředky, které jsou nezbytné pro provedení díla v rozsahu doporučeném výrobci a dle tzv. nejlepších praktik, i v </w:t>
      </w:r>
      <w:r w:rsidR="00836593" w:rsidRPr="00402DD2">
        <w:rPr>
          <w:rFonts w:asciiTheme="minorHAnsi" w:hAnsiTheme="minorHAnsi" w:cstheme="minorHAnsi"/>
          <w:sz w:val="20"/>
        </w:rPr>
        <w:t>případě,</w:t>
      </w:r>
      <w:r w:rsidRPr="00402DD2">
        <w:rPr>
          <w:rFonts w:asciiTheme="minorHAnsi" w:hAnsiTheme="minorHAnsi" w:cstheme="minorHAnsi"/>
          <w:sz w:val="20"/>
        </w:rPr>
        <w:t xml:space="preserve"> pokud nejsou explicitně uvedeny, ale jsou pro realizaci předmětu plnění podstatné. </w:t>
      </w:r>
    </w:p>
    <w:p w14:paraId="0DC7EAE7" w14:textId="77777777" w:rsidR="00141437" w:rsidRPr="00402DD2" w:rsidRDefault="00141437" w:rsidP="00141437">
      <w:pPr>
        <w:pStyle w:val="Normln-Odstavec"/>
        <w:numPr>
          <w:ilvl w:val="0"/>
          <w:numId w:val="0"/>
        </w:numPr>
        <w:tabs>
          <w:tab w:val="left" w:pos="708"/>
        </w:tabs>
        <w:jc w:val="left"/>
        <w:rPr>
          <w:rFonts w:asciiTheme="minorHAnsi" w:hAnsiTheme="minorHAnsi" w:cstheme="minorHAnsi"/>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141437" w:rsidRPr="00402DD2" w14:paraId="04A5D1DB" w14:textId="77777777" w:rsidTr="008C1575">
        <w:trPr>
          <w:jc w:val="center"/>
        </w:trPr>
        <w:tc>
          <w:tcPr>
            <w:tcW w:w="87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8B6B72" w14:textId="77777777" w:rsidR="00141437" w:rsidRPr="00402DD2" w:rsidRDefault="00141437" w:rsidP="008C1575">
            <w:pPr>
              <w:pStyle w:val="Normln-Odstavec"/>
              <w:numPr>
                <w:ilvl w:val="0"/>
                <w:numId w:val="0"/>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 xml:space="preserve">K1: </w:t>
            </w:r>
            <w:r w:rsidRPr="00402DD2">
              <w:rPr>
                <w:rFonts w:asciiTheme="minorHAnsi" w:hAnsiTheme="minorHAnsi" w:cstheme="minorHAnsi"/>
                <w:sz w:val="20"/>
              </w:rPr>
              <w:t>Virtualizační platforma</w:t>
            </w:r>
          </w:p>
        </w:tc>
      </w:tr>
      <w:tr w:rsidR="00141437" w:rsidRPr="00402DD2" w14:paraId="655C6999" w14:textId="77777777" w:rsidTr="00141437">
        <w:trPr>
          <w:jc w:val="center"/>
        </w:trPr>
        <w:tc>
          <w:tcPr>
            <w:tcW w:w="8789" w:type="dxa"/>
            <w:tcBorders>
              <w:top w:val="single" w:sz="4" w:space="0" w:color="auto"/>
              <w:left w:val="single" w:sz="4" w:space="0" w:color="auto"/>
              <w:bottom w:val="single" w:sz="4" w:space="0" w:color="auto"/>
              <w:right w:val="single" w:sz="4" w:space="0" w:color="auto"/>
            </w:tcBorders>
            <w:vAlign w:val="center"/>
            <w:hideMark/>
          </w:tcPr>
          <w:p w14:paraId="68705F13" w14:textId="77777777" w:rsidR="00141437" w:rsidRPr="00402DD2" w:rsidRDefault="00141437" w:rsidP="008C1575">
            <w:pPr>
              <w:pStyle w:val="Normln-Odstavec"/>
              <w:numPr>
                <w:ilvl w:val="1"/>
                <w:numId w:val="5"/>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 xml:space="preserve">Návrh a kompletní implementace serverové virtualizační platformy  </w:t>
            </w:r>
          </w:p>
          <w:p w14:paraId="39FC55A9" w14:textId="77777777" w:rsidR="00141437" w:rsidRPr="00402DD2" w:rsidRDefault="00141437" w:rsidP="008C1575">
            <w:pPr>
              <w:pStyle w:val="Normln-Odstavec"/>
              <w:numPr>
                <w:ilvl w:val="1"/>
                <w:numId w:val="5"/>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lastRenderedPageBreak/>
              <w:t>Implementace pořízených technologií</w:t>
            </w:r>
          </w:p>
          <w:p w14:paraId="206F149B" w14:textId="77777777" w:rsidR="00141437" w:rsidRPr="00402DD2" w:rsidRDefault="00141437" w:rsidP="008C1575">
            <w:pPr>
              <w:pStyle w:val="Normln-Odstavec"/>
              <w:numPr>
                <w:ilvl w:val="1"/>
                <w:numId w:val="5"/>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Analýza dat a systémů na stávajících serverech a je</w:t>
            </w:r>
            <w:r w:rsidR="0023035C" w:rsidRPr="00402DD2">
              <w:rPr>
                <w:rFonts w:asciiTheme="minorHAnsi" w:hAnsiTheme="minorHAnsi" w:cstheme="minorHAnsi"/>
                <w:sz w:val="20"/>
                <w:lang w:eastAsia="cs-CZ"/>
              </w:rPr>
              <w:t>jich migrace na novou platformu</w:t>
            </w:r>
          </w:p>
          <w:p w14:paraId="60763A79" w14:textId="77777777" w:rsidR="00141437" w:rsidRPr="00402DD2" w:rsidRDefault="00141437" w:rsidP="008C1575">
            <w:pPr>
              <w:pStyle w:val="Normln-Odstavec"/>
              <w:numPr>
                <w:ilvl w:val="1"/>
                <w:numId w:val="5"/>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 xml:space="preserve">Návrh vhodné struktury </w:t>
            </w:r>
            <w:proofErr w:type="spellStart"/>
            <w:r w:rsidRPr="00402DD2">
              <w:rPr>
                <w:rFonts w:asciiTheme="minorHAnsi" w:hAnsiTheme="minorHAnsi" w:cstheme="minorHAnsi"/>
                <w:sz w:val="20"/>
                <w:lang w:eastAsia="cs-CZ"/>
              </w:rPr>
              <w:t>Active</w:t>
            </w:r>
            <w:proofErr w:type="spellEnd"/>
            <w:r w:rsidRPr="00402DD2">
              <w:rPr>
                <w:rFonts w:asciiTheme="minorHAnsi" w:hAnsiTheme="minorHAnsi" w:cstheme="minorHAnsi"/>
                <w:sz w:val="20"/>
                <w:lang w:eastAsia="cs-CZ"/>
              </w:rPr>
              <w:t xml:space="preserve"> </w:t>
            </w:r>
            <w:proofErr w:type="spellStart"/>
            <w:r w:rsidRPr="00402DD2">
              <w:rPr>
                <w:rFonts w:asciiTheme="minorHAnsi" w:hAnsiTheme="minorHAnsi" w:cstheme="minorHAnsi"/>
                <w:sz w:val="20"/>
                <w:lang w:eastAsia="cs-CZ"/>
              </w:rPr>
              <w:t>Directory</w:t>
            </w:r>
            <w:proofErr w:type="spellEnd"/>
            <w:r w:rsidRPr="00402DD2">
              <w:rPr>
                <w:rFonts w:asciiTheme="minorHAnsi" w:hAnsiTheme="minorHAnsi" w:cstheme="minorHAnsi"/>
                <w:sz w:val="20"/>
                <w:lang w:eastAsia="cs-CZ"/>
              </w:rPr>
              <w:t xml:space="preserve"> s redundantními řadiči, její </w:t>
            </w:r>
            <w:r w:rsidR="0023035C" w:rsidRPr="00402DD2">
              <w:rPr>
                <w:rFonts w:asciiTheme="minorHAnsi" w:hAnsiTheme="minorHAnsi" w:cstheme="minorHAnsi"/>
                <w:sz w:val="20"/>
                <w:lang w:eastAsia="cs-CZ"/>
              </w:rPr>
              <w:t>vybudování a migrace stávající</w:t>
            </w:r>
            <w:r w:rsidRPr="00402DD2">
              <w:rPr>
                <w:rFonts w:asciiTheme="minorHAnsi" w:hAnsiTheme="minorHAnsi" w:cstheme="minorHAnsi"/>
                <w:sz w:val="20"/>
                <w:lang w:eastAsia="cs-CZ"/>
              </w:rPr>
              <w:t xml:space="preserve"> </w:t>
            </w:r>
          </w:p>
          <w:p w14:paraId="32AE2EB1" w14:textId="77777777" w:rsidR="00141437" w:rsidRPr="00402DD2" w:rsidRDefault="00141437" w:rsidP="008C1575">
            <w:pPr>
              <w:pStyle w:val="Normln-Odstavec"/>
              <w:numPr>
                <w:ilvl w:val="1"/>
                <w:numId w:val="5"/>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Návrh a realizace zálohovacího řešení</w:t>
            </w:r>
          </w:p>
          <w:p w14:paraId="5F420401" w14:textId="700763BA" w:rsidR="00141437" w:rsidRPr="00402DD2" w:rsidRDefault="0040147C" w:rsidP="008C1575">
            <w:pPr>
              <w:pStyle w:val="Normln-Odstavec"/>
              <w:numPr>
                <w:ilvl w:val="1"/>
                <w:numId w:val="5"/>
              </w:numPr>
              <w:tabs>
                <w:tab w:val="left" w:pos="708"/>
              </w:tabs>
              <w:spacing w:before="60" w:after="60"/>
              <w:rPr>
                <w:rFonts w:asciiTheme="minorHAnsi" w:hAnsiTheme="minorHAnsi" w:cstheme="minorHAnsi"/>
                <w:sz w:val="20"/>
                <w:lang w:eastAsia="cs-CZ"/>
              </w:rPr>
            </w:pPr>
            <w:r>
              <w:rPr>
                <w:rFonts w:asciiTheme="minorHAnsi" w:hAnsiTheme="minorHAnsi" w:cstheme="minorHAnsi"/>
                <w:sz w:val="20"/>
                <w:lang w:eastAsia="cs-CZ"/>
              </w:rPr>
              <w:t>konfigurace</w:t>
            </w:r>
            <w:r w:rsidR="00141437" w:rsidRPr="00402DD2">
              <w:rPr>
                <w:rFonts w:asciiTheme="minorHAnsi" w:hAnsiTheme="minorHAnsi" w:cstheme="minorHAnsi"/>
                <w:sz w:val="20"/>
                <w:lang w:eastAsia="cs-CZ"/>
              </w:rPr>
              <w:t xml:space="preserve"> automatické odstávky a najetí serveru v případě výpadku a obnovení dodávky elektrické energie </w:t>
            </w:r>
          </w:p>
          <w:p w14:paraId="02A0940D" w14:textId="35B2925B" w:rsidR="00141437" w:rsidRPr="00402DD2" w:rsidRDefault="00141437" w:rsidP="008C1575">
            <w:pPr>
              <w:pStyle w:val="Normln-Odstavec"/>
              <w:numPr>
                <w:ilvl w:val="1"/>
                <w:numId w:val="5"/>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Návrh a provedení akceptačních testů</w:t>
            </w:r>
          </w:p>
        </w:tc>
      </w:tr>
      <w:tr w:rsidR="00141437" w:rsidRPr="00402DD2" w14:paraId="6EA55DCB" w14:textId="77777777" w:rsidTr="008C1575">
        <w:trPr>
          <w:jc w:val="center"/>
        </w:trPr>
        <w:tc>
          <w:tcPr>
            <w:tcW w:w="87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4BF93D" w14:textId="77777777" w:rsidR="00141437" w:rsidRPr="00402DD2" w:rsidRDefault="00141437" w:rsidP="008C1575">
            <w:pPr>
              <w:pStyle w:val="Normln-Odstavec"/>
              <w:numPr>
                <w:ilvl w:val="0"/>
                <w:numId w:val="0"/>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rPr>
              <w:lastRenderedPageBreak/>
              <w:t>K2: Zabezpečení LAN a Wifi</w:t>
            </w:r>
          </w:p>
        </w:tc>
      </w:tr>
      <w:tr w:rsidR="00141437" w:rsidRPr="00402DD2" w14:paraId="534BF9DE" w14:textId="77777777" w:rsidTr="00141437">
        <w:trPr>
          <w:jc w:val="center"/>
        </w:trPr>
        <w:tc>
          <w:tcPr>
            <w:tcW w:w="8789" w:type="dxa"/>
            <w:tcBorders>
              <w:top w:val="single" w:sz="4" w:space="0" w:color="auto"/>
              <w:left w:val="single" w:sz="4" w:space="0" w:color="auto"/>
              <w:bottom w:val="single" w:sz="4" w:space="0" w:color="auto"/>
              <w:right w:val="single" w:sz="4" w:space="0" w:color="auto"/>
            </w:tcBorders>
            <w:vAlign w:val="center"/>
            <w:hideMark/>
          </w:tcPr>
          <w:p w14:paraId="590C1D45" w14:textId="77777777" w:rsidR="00141437" w:rsidRPr="00402DD2" w:rsidRDefault="00141437" w:rsidP="008C1575">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 xml:space="preserve">Analýza stávajícího síťového prostředí a návrh nového architektury LAN i </w:t>
            </w:r>
            <w:proofErr w:type="spellStart"/>
            <w:r w:rsidRPr="00402DD2">
              <w:rPr>
                <w:rFonts w:asciiTheme="minorHAnsi" w:hAnsiTheme="minorHAnsi" w:cstheme="minorHAnsi"/>
                <w:sz w:val="20"/>
                <w:lang w:eastAsia="cs-CZ"/>
              </w:rPr>
              <w:t>WiFi</w:t>
            </w:r>
            <w:proofErr w:type="spellEnd"/>
          </w:p>
          <w:p w14:paraId="40CBC8E4" w14:textId="77777777" w:rsidR="00141437" w:rsidRPr="00402DD2" w:rsidRDefault="00141437" w:rsidP="008C1575">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Implementace pořízených technologií</w:t>
            </w:r>
          </w:p>
          <w:p w14:paraId="64E6B116" w14:textId="77777777" w:rsidR="00141437" w:rsidRPr="00402DD2" w:rsidRDefault="00141437" w:rsidP="008C1575">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 xml:space="preserve">Provedení segmentace LAN – VLAN, adresování, </w:t>
            </w:r>
            <w:proofErr w:type="spellStart"/>
            <w:r w:rsidRPr="00402DD2">
              <w:rPr>
                <w:rFonts w:asciiTheme="minorHAnsi" w:hAnsiTheme="minorHAnsi" w:cstheme="minorHAnsi"/>
                <w:sz w:val="20"/>
                <w:lang w:eastAsia="cs-CZ"/>
              </w:rPr>
              <w:t>routování</w:t>
            </w:r>
            <w:proofErr w:type="spellEnd"/>
            <w:r w:rsidRPr="00402DD2">
              <w:rPr>
                <w:rFonts w:asciiTheme="minorHAnsi" w:hAnsiTheme="minorHAnsi" w:cstheme="minorHAnsi"/>
                <w:sz w:val="20"/>
                <w:lang w:eastAsia="cs-CZ"/>
              </w:rPr>
              <w:t xml:space="preserve"> </w:t>
            </w:r>
          </w:p>
          <w:p w14:paraId="0124862B" w14:textId="520C1C3D" w:rsidR="00141437" w:rsidRPr="00402DD2" w:rsidRDefault="00141437" w:rsidP="008C1575">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Zavedení IPv6 pro přístup k internetovým zdrojům publikovaným na IPv6 adresách</w:t>
            </w:r>
            <w:r w:rsidR="001201D0">
              <w:rPr>
                <w:rFonts w:asciiTheme="minorHAnsi" w:hAnsiTheme="minorHAnsi" w:cstheme="minorHAnsi"/>
                <w:sz w:val="20"/>
                <w:lang w:eastAsia="cs-CZ"/>
              </w:rPr>
              <w:t xml:space="preserve"> (v součinnosti se Zadavatelem a jeho smluvními partnery)</w:t>
            </w:r>
          </w:p>
          <w:p w14:paraId="68160891" w14:textId="77777777" w:rsidR="001201D0" w:rsidRPr="00402DD2" w:rsidRDefault="00141437" w:rsidP="001201D0">
            <w:pPr>
              <w:pStyle w:val="Normln-Odstavec"/>
              <w:numPr>
                <w:ilvl w:val="1"/>
                <w:numId w:val="6"/>
              </w:numPr>
              <w:tabs>
                <w:tab w:val="left" w:pos="708"/>
              </w:tabs>
              <w:spacing w:before="60" w:after="60"/>
              <w:rPr>
                <w:rFonts w:asciiTheme="minorHAnsi" w:hAnsiTheme="minorHAnsi" w:cstheme="minorHAnsi"/>
                <w:sz w:val="20"/>
                <w:lang w:eastAsia="cs-CZ"/>
              </w:rPr>
            </w:pPr>
            <w:r w:rsidRPr="009F5D3D">
              <w:rPr>
                <w:rFonts w:asciiTheme="minorHAnsi" w:hAnsiTheme="minorHAnsi" w:cstheme="minorHAnsi"/>
                <w:sz w:val="20"/>
                <w:lang w:eastAsia="cs-CZ"/>
              </w:rPr>
              <w:t xml:space="preserve">Zavedení IPv6 pro veškeré publikované služby </w:t>
            </w:r>
            <w:r w:rsidR="001C7BAB" w:rsidRPr="009F5D3D">
              <w:rPr>
                <w:rFonts w:asciiTheme="minorHAnsi" w:hAnsiTheme="minorHAnsi" w:cstheme="minorHAnsi"/>
                <w:sz w:val="20"/>
                <w:lang w:eastAsia="cs-CZ"/>
              </w:rPr>
              <w:t>ZŠ</w:t>
            </w:r>
            <w:r w:rsidRPr="009F5D3D">
              <w:rPr>
                <w:rFonts w:asciiTheme="minorHAnsi" w:hAnsiTheme="minorHAnsi" w:cstheme="minorHAnsi"/>
                <w:sz w:val="20"/>
                <w:lang w:eastAsia="cs-CZ"/>
              </w:rPr>
              <w:t xml:space="preserve"> z interních či externích prostředků. </w:t>
            </w:r>
            <w:r w:rsidR="001201D0" w:rsidRPr="00402DD2">
              <w:rPr>
                <w:rFonts w:asciiTheme="minorHAnsi" w:hAnsiTheme="minorHAnsi" w:cstheme="minorHAnsi"/>
                <w:sz w:val="20"/>
                <w:lang w:eastAsia="cs-CZ"/>
              </w:rPr>
              <w:t>adresách</w:t>
            </w:r>
            <w:r w:rsidR="001201D0">
              <w:rPr>
                <w:rFonts w:asciiTheme="minorHAnsi" w:hAnsiTheme="minorHAnsi" w:cstheme="minorHAnsi"/>
                <w:sz w:val="20"/>
                <w:lang w:eastAsia="cs-CZ"/>
              </w:rPr>
              <w:t xml:space="preserve"> (v součinnosti se Zadavatelem a jeho smluvními partnery)</w:t>
            </w:r>
          </w:p>
          <w:p w14:paraId="5BD410A2" w14:textId="77777777" w:rsidR="001201D0" w:rsidRPr="00402DD2" w:rsidRDefault="00852B19" w:rsidP="001201D0">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 xml:space="preserve">Zabezpečení komunikace publikovaných služeb </w:t>
            </w:r>
            <w:r w:rsidR="001C7BAB">
              <w:rPr>
                <w:rFonts w:asciiTheme="minorHAnsi" w:hAnsiTheme="minorHAnsi" w:cstheme="minorHAnsi"/>
                <w:sz w:val="20"/>
                <w:lang w:eastAsia="cs-CZ"/>
              </w:rPr>
              <w:t>ZŠ</w:t>
            </w:r>
            <w:r w:rsidRPr="00402DD2">
              <w:rPr>
                <w:rFonts w:asciiTheme="minorHAnsi" w:hAnsiTheme="minorHAnsi" w:cstheme="minorHAnsi"/>
                <w:sz w:val="20"/>
                <w:lang w:eastAsia="cs-CZ"/>
              </w:rPr>
              <w:t xml:space="preserve"> pomocí nabízeného certifikátu. </w:t>
            </w:r>
            <w:r w:rsidR="001201D0" w:rsidRPr="00402DD2">
              <w:rPr>
                <w:rFonts w:asciiTheme="minorHAnsi" w:hAnsiTheme="minorHAnsi" w:cstheme="minorHAnsi"/>
                <w:sz w:val="20"/>
                <w:lang w:eastAsia="cs-CZ"/>
              </w:rPr>
              <w:t>adresách</w:t>
            </w:r>
            <w:r w:rsidR="001201D0">
              <w:rPr>
                <w:rFonts w:asciiTheme="minorHAnsi" w:hAnsiTheme="minorHAnsi" w:cstheme="minorHAnsi"/>
                <w:sz w:val="20"/>
                <w:lang w:eastAsia="cs-CZ"/>
              </w:rPr>
              <w:t xml:space="preserve"> (v součinnosti se Zadavatelem a jeho smluvními partnery)</w:t>
            </w:r>
          </w:p>
          <w:p w14:paraId="4A11C1B0" w14:textId="665B3949" w:rsidR="00141437" w:rsidRPr="00402DD2" w:rsidRDefault="00141437" w:rsidP="001C7BAB">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Zavedení DNSSEC pro interní</w:t>
            </w:r>
            <w:r w:rsidR="00852B19" w:rsidRPr="00402DD2">
              <w:rPr>
                <w:rFonts w:asciiTheme="minorHAnsi" w:hAnsiTheme="minorHAnsi" w:cstheme="minorHAnsi"/>
                <w:sz w:val="20"/>
                <w:lang w:eastAsia="cs-CZ"/>
              </w:rPr>
              <w:t xml:space="preserve"> DNS služby</w:t>
            </w:r>
            <w:r w:rsidR="009F5D3D">
              <w:rPr>
                <w:rFonts w:asciiTheme="minorHAnsi" w:hAnsiTheme="minorHAnsi" w:cstheme="minorHAnsi"/>
                <w:sz w:val="20"/>
                <w:lang w:eastAsia="cs-CZ"/>
              </w:rPr>
              <w:t xml:space="preserve">. </w:t>
            </w:r>
          </w:p>
          <w:p w14:paraId="26405AC0" w14:textId="71213B20" w:rsidR="00141437" w:rsidRPr="00402DD2" w:rsidRDefault="00141437" w:rsidP="008C1575">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 xml:space="preserve">Návrh a implementace 802.1X </w:t>
            </w:r>
            <w:r w:rsidR="00FA0ED9" w:rsidRPr="005A3B45">
              <w:rPr>
                <w:rFonts w:asciiTheme="minorHAnsi" w:hAnsiTheme="minorHAnsi" w:cstheme="minorHAnsi"/>
                <w:sz w:val="20"/>
                <w:lang w:eastAsia="cs-CZ"/>
              </w:rPr>
              <w:t xml:space="preserve">nebo </w:t>
            </w:r>
            <w:proofErr w:type="spellStart"/>
            <w:r w:rsidR="00FA0ED9" w:rsidRPr="005A3B45">
              <w:rPr>
                <w:rFonts w:asciiTheme="minorHAnsi" w:hAnsiTheme="minorHAnsi" w:cstheme="minorHAnsi"/>
                <w:sz w:val="20"/>
                <w:lang w:eastAsia="cs-CZ"/>
              </w:rPr>
              <w:t>PortSecurity</w:t>
            </w:r>
            <w:proofErr w:type="spellEnd"/>
            <w:r w:rsidR="00FA0ED9">
              <w:rPr>
                <w:rFonts w:asciiTheme="minorHAnsi" w:hAnsiTheme="minorHAnsi" w:cstheme="minorHAnsi"/>
                <w:sz w:val="20"/>
                <w:lang w:eastAsia="cs-CZ"/>
              </w:rPr>
              <w:t xml:space="preserve"> </w:t>
            </w:r>
            <w:r w:rsidRPr="00402DD2">
              <w:rPr>
                <w:rFonts w:asciiTheme="minorHAnsi" w:hAnsiTheme="minorHAnsi" w:cstheme="minorHAnsi"/>
                <w:sz w:val="20"/>
                <w:lang w:eastAsia="cs-CZ"/>
              </w:rPr>
              <w:t xml:space="preserve">pro kabelovou LAN i </w:t>
            </w:r>
            <w:proofErr w:type="spellStart"/>
            <w:r w:rsidRPr="00402DD2">
              <w:rPr>
                <w:rFonts w:asciiTheme="minorHAnsi" w:hAnsiTheme="minorHAnsi" w:cstheme="minorHAnsi"/>
                <w:sz w:val="20"/>
                <w:lang w:eastAsia="cs-CZ"/>
              </w:rPr>
              <w:t>WiFi</w:t>
            </w:r>
            <w:proofErr w:type="spellEnd"/>
            <w:r w:rsidRPr="00402DD2">
              <w:rPr>
                <w:rFonts w:asciiTheme="minorHAnsi" w:hAnsiTheme="minorHAnsi" w:cstheme="minorHAnsi"/>
                <w:sz w:val="20"/>
                <w:lang w:eastAsia="cs-CZ"/>
              </w:rPr>
              <w:t xml:space="preserve"> včetně uživatelské dokumentace pro konfigurace obvyklých zařízení a jejich </w:t>
            </w:r>
            <w:r w:rsidR="001201D0" w:rsidRPr="00402DD2">
              <w:rPr>
                <w:rFonts w:asciiTheme="minorHAnsi" w:hAnsiTheme="minorHAnsi" w:cstheme="minorHAnsi"/>
                <w:sz w:val="20"/>
                <w:lang w:eastAsia="cs-CZ"/>
              </w:rPr>
              <w:t>systémů – PC</w:t>
            </w:r>
            <w:r w:rsidRPr="00402DD2">
              <w:rPr>
                <w:rFonts w:asciiTheme="minorHAnsi" w:hAnsiTheme="minorHAnsi" w:cstheme="minorHAnsi"/>
                <w:sz w:val="20"/>
                <w:lang w:eastAsia="cs-CZ"/>
              </w:rPr>
              <w:t xml:space="preserve">, notebooky, chytré telefony, tablety, </w:t>
            </w:r>
            <w:r w:rsidR="0065744F" w:rsidRPr="00402DD2">
              <w:rPr>
                <w:rFonts w:asciiTheme="minorHAnsi" w:hAnsiTheme="minorHAnsi" w:cstheme="minorHAnsi"/>
                <w:sz w:val="20"/>
                <w:lang w:eastAsia="cs-CZ"/>
              </w:rPr>
              <w:t>tiskárny – Windows</w:t>
            </w:r>
            <w:r w:rsidRPr="00402DD2">
              <w:rPr>
                <w:rFonts w:asciiTheme="minorHAnsi" w:hAnsiTheme="minorHAnsi" w:cstheme="minorHAnsi"/>
                <w:sz w:val="20"/>
                <w:lang w:eastAsia="cs-CZ"/>
              </w:rPr>
              <w:t xml:space="preserve">, Linux, MacOS, Android, </w:t>
            </w:r>
            <w:r w:rsidR="0023035C" w:rsidRPr="00402DD2">
              <w:rPr>
                <w:rFonts w:asciiTheme="minorHAnsi" w:hAnsiTheme="minorHAnsi" w:cstheme="minorHAnsi"/>
                <w:sz w:val="20"/>
                <w:lang w:eastAsia="cs-CZ"/>
              </w:rPr>
              <w:t xml:space="preserve">IOS, </w:t>
            </w:r>
            <w:proofErr w:type="spellStart"/>
            <w:r w:rsidR="0023035C" w:rsidRPr="00402DD2">
              <w:rPr>
                <w:rFonts w:asciiTheme="minorHAnsi" w:hAnsiTheme="minorHAnsi" w:cstheme="minorHAnsi"/>
                <w:sz w:val="20"/>
                <w:lang w:eastAsia="cs-CZ"/>
              </w:rPr>
              <w:t>embedded</w:t>
            </w:r>
            <w:proofErr w:type="spellEnd"/>
            <w:r w:rsidR="0023035C" w:rsidRPr="00402DD2">
              <w:rPr>
                <w:rFonts w:asciiTheme="minorHAnsi" w:hAnsiTheme="minorHAnsi" w:cstheme="minorHAnsi"/>
                <w:sz w:val="20"/>
                <w:lang w:eastAsia="cs-CZ"/>
              </w:rPr>
              <w:t xml:space="preserve"> systémy periferií</w:t>
            </w:r>
          </w:p>
          <w:p w14:paraId="0DE63B1D" w14:textId="77777777" w:rsidR="00141437" w:rsidRPr="00402DD2" w:rsidRDefault="00141437" w:rsidP="008C1575">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Návrh a implementace firewallu včetně vhodné konfigurace UTM (antivir, IPS, aplikační kontrola, URL fil</w:t>
            </w:r>
            <w:r w:rsidR="0023035C" w:rsidRPr="00402DD2">
              <w:rPr>
                <w:rFonts w:asciiTheme="minorHAnsi" w:hAnsiTheme="minorHAnsi" w:cstheme="minorHAnsi"/>
                <w:sz w:val="20"/>
                <w:lang w:eastAsia="cs-CZ"/>
              </w:rPr>
              <w:t>trace dle kategorií) pro školu</w:t>
            </w:r>
          </w:p>
          <w:p w14:paraId="54768653" w14:textId="77777777" w:rsidR="00141437" w:rsidRPr="00402DD2" w:rsidRDefault="00141437" w:rsidP="008C1575">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Vybudování VPN pro vzdálený přístup uživatelů LAN na bázi webového portálu</w:t>
            </w:r>
          </w:p>
          <w:p w14:paraId="620C003B" w14:textId="77777777" w:rsidR="00141437" w:rsidRPr="00402DD2" w:rsidRDefault="00141437" w:rsidP="008C1575">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Respektování min. 3 různých skupinu uživatelů (učitelé, studenti, hosté) v návrzích a implementaci bez</w:t>
            </w:r>
            <w:r w:rsidR="0023035C" w:rsidRPr="00402DD2">
              <w:rPr>
                <w:rFonts w:asciiTheme="minorHAnsi" w:hAnsiTheme="minorHAnsi" w:cstheme="minorHAnsi"/>
                <w:sz w:val="20"/>
                <w:lang w:eastAsia="cs-CZ"/>
              </w:rPr>
              <w:t>pečnostních a ostatních politik</w:t>
            </w:r>
          </w:p>
          <w:p w14:paraId="0171CEB9" w14:textId="6599D8F0" w:rsidR="00141437" w:rsidRDefault="00141437" w:rsidP="008C1575">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 xml:space="preserve">Implementace portálu pro registraci a řízení přístupů hostů – tzv. </w:t>
            </w:r>
            <w:proofErr w:type="spellStart"/>
            <w:r w:rsidRPr="00402DD2">
              <w:rPr>
                <w:rFonts w:asciiTheme="minorHAnsi" w:hAnsiTheme="minorHAnsi" w:cstheme="minorHAnsi"/>
                <w:sz w:val="20"/>
                <w:lang w:eastAsia="cs-CZ"/>
              </w:rPr>
              <w:t>captive</w:t>
            </w:r>
            <w:proofErr w:type="spellEnd"/>
            <w:r w:rsidRPr="00402DD2">
              <w:rPr>
                <w:rFonts w:asciiTheme="minorHAnsi" w:hAnsiTheme="minorHAnsi" w:cstheme="minorHAnsi"/>
                <w:sz w:val="20"/>
                <w:lang w:eastAsia="cs-CZ"/>
              </w:rPr>
              <w:t xml:space="preserve"> portál</w:t>
            </w:r>
          </w:p>
          <w:p w14:paraId="5A244DBF" w14:textId="31E88A25" w:rsidR="004F26C2" w:rsidRPr="00402DD2" w:rsidRDefault="004F26C2" w:rsidP="004F26C2">
            <w:pPr>
              <w:pStyle w:val="Normln-Odstavec"/>
              <w:numPr>
                <w:ilvl w:val="1"/>
                <w:numId w:val="6"/>
              </w:numPr>
              <w:tabs>
                <w:tab w:val="left" w:pos="708"/>
              </w:tabs>
              <w:spacing w:before="60" w:after="60"/>
              <w:rPr>
                <w:rFonts w:asciiTheme="minorHAnsi" w:hAnsiTheme="minorHAnsi" w:cstheme="minorHAnsi"/>
                <w:sz w:val="20"/>
                <w:lang w:eastAsia="cs-CZ"/>
              </w:rPr>
            </w:pPr>
            <w:r w:rsidRPr="004F26C2">
              <w:rPr>
                <w:rFonts w:asciiTheme="minorHAnsi" w:hAnsiTheme="minorHAnsi" w:cstheme="minorHAnsi"/>
                <w:sz w:val="20"/>
                <w:lang w:eastAsia="cs-CZ"/>
              </w:rPr>
              <w:t xml:space="preserve">Instalace </w:t>
            </w:r>
            <w:r w:rsidR="001201D0">
              <w:rPr>
                <w:rFonts w:asciiTheme="minorHAnsi" w:hAnsiTheme="minorHAnsi" w:cstheme="minorHAnsi"/>
                <w:sz w:val="20"/>
                <w:lang w:eastAsia="cs-CZ"/>
              </w:rPr>
              <w:t xml:space="preserve">ostatního HW, </w:t>
            </w:r>
            <w:r w:rsidRPr="004F26C2">
              <w:rPr>
                <w:rFonts w:asciiTheme="minorHAnsi" w:hAnsiTheme="minorHAnsi" w:cstheme="minorHAnsi"/>
                <w:sz w:val="20"/>
                <w:lang w:eastAsia="cs-CZ"/>
              </w:rPr>
              <w:t>vybudování LAN rozvodů k AP</w:t>
            </w:r>
          </w:p>
          <w:p w14:paraId="06144948" w14:textId="77777777" w:rsidR="00141437" w:rsidRPr="00402DD2" w:rsidRDefault="00141437" w:rsidP="008C1575">
            <w:pPr>
              <w:pStyle w:val="Normln-Odstavec"/>
              <w:numPr>
                <w:ilvl w:val="1"/>
                <w:numId w:val="6"/>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rPr>
              <w:t xml:space="preserve">Zajištění ostatních nezbytných činností pro naplnění Standardu konektivity </w:t>
            </w:r>
          </w:p>
        </w:tc>
      </w:tr>
      <w:tr w:rsidR="00141437" w:rsidRPr="00402DD2" w14:paraId="16DCE10B" w14:textId="77777777" w:rsidTr="008C1575">
        <w:trPr>
          <w:jc w:val="center"/>
        </w:trPr>
        <w:tc>
          <w:tcPr>
            <w:tcW w:w="87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BD8D27" w14:textId="77777777" w:rsidR="00141437" w:rsidRPr="00402DD2" w:rsidRDefault="00141437" w:rsidP="008C1575">
            <w:pPr>
              <w:pStyle w:val="Normln-Odstavec"/>
              <w:numPr>
                <w:ilvl w:val="0"/>
                <w:numId w:val="0"/>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 xml:space="preserve">K3: </w:t>
            </w:r>
            <w:r w:rsidRPr="00402DD2">
              <w:rPr>
                <w:rFonts w:asciiTheme="minorHAnsi" w:hAnsiTheme="minorHAnsi" w:cstheme="minorHAnsi"/>
                <w:sz w:val="20"/>
              </w:rPr>
              <w:t>Centrální logování</w:t>
            </w:r>
          </w:p>
        </w:tc>
      </w:tr>
      <w:tr w:rsidR="00141437" w:rsidRPr="00402DD2" w14:paraId="12E310AA" w14:textId="77777777" w:rsidTr="00141437">
        <w:trPr>
          <w:jc w:val="center"/>
        </w:trPr>
        <w:tc>
          <w:tcPr>
            <w:tcW w:w="8789" w:type="dxa"/>
            <w:tcBorders>
              <w:top w:val="single" w:sz="4" w:space="0" w:color="auto"/>
              <w:left w:val="single" w:sz="4" w:space="0" w:color="auto"/>
              <w:bottom w:val="single" w:sz="4" w:space="0" w:color="auto"/>
              <w:right w:val="single" w:sz="4" w:space="0" w:color="auto"/>
            </w:tcBorders>
            <w:vAlign w:val="center"/>
            <w:hideMark/>
          </w:tcPr>
          <w:p w14:paraId="32B22E9A" w14:textId="77777777" w:rsidR="00141437" w:rsidRPr="00402DD2" w:rsidRDefault="00141437" w:rsidP="008C1575">
            <w:pPr>
              <w:pStyle w:val="Normln-Odstavec"/>
              <w:numPr>
                <w:ilvl w:val="1"/>
                <w:numId w:val="7"/>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Návrh a implementace systému pro centrální logování pro naplnění požadavků Standardu konektivity, především, ale nejen:</w:t>
            </w:r>
          </w:p>
          <w:p w14:paraId="78B287FC" w14:textId="77777777" w:rsidR="00141437" w:rsidRPr="00402DD2" w:rsidRDefault="00141437" w:rsidP="008C1575">
            <w:pPr>
              <w:pStyle w:val="Normln-Odstavec"/>
              <w:numPr>
                <w:ilvl w:val="1"/>
                <w:numId w:val="8"/>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monitoring a logování NAT (RFC 2663) provozu za účelem dohledatelnosti veřejného provozu k vnitřnímu zařízení (ve spolupráci s firewallem)</w:t>
            </w:r>
          </w:p>
          <w:p w14:paraId="7417B7AB" w14:textId="77777777" w:rsidR="00141437" w:rsidRPr="00402DD2" w:rsidRDefault="00141437" w:rsidP="008C1575">
            <w:pPr>
              <w:pStyle w:val="Normln-Odstavec"/>
              <w:numPr>
                <w:ilvl w:val="1"/>
                <w:numId w:val="8"/>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logování přístupu uživatelů do sítě umožňující dohledání vazeb IP adresa – čas – uživatel</w:t>
            </w:r>
            <w:r w:rsidR="00D325DF">
              <w:rPr>
                <w:rFonts w:asciiTheme="minorHAnsi" w:hAnsiTheme="minorHAnsi" w:cstheme="minorHAnsi"/>
                <w:sz w:val="20"/>
                <w:lang w:eastAsia="cs-CZ"/>
              </w:rPr>
              <w:t>,</w:t>
            </w:r>
            <w:r w:rsidRPr="00402DD2">
              <w:rPr>
                <w:rFonts w:asciiTheme="minorHAnsi" w:hAnsiTheme="minorHAnsi" w:cstheme="minorHAnsi"/>
                <w:sz w:val="20"/>
                <w:lang w:eastAsia="cs-CZ"/>
              </w:rPr>
              <w:t xml:space="preserve"> a to včetně ošetření v případě sdílených učeben (pracovních stanic apod.)</w:t>
            </w:r>
          </w:p>
          <w:p w14:paraId="4CEE1554" w14:textId="77777777" w:rsidR="00141437" w:rsidRPr="00402DD2" w:rsidRDefault="00141437" w:rsidP="008C1575">
            <w:pPr>
              <w:pStyle w:val="Normln-Odstavec"/>
              <w:numPr>
                <w:ilvl w:val="1"/>
                <w:numId w:val="8"/>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 xml:space="preserve">monitorování IP (IPv4 a IPv6) datových toků formou exportu provozních informací o přenesených datech v členění minimálně zdrojová/cílová IP adresa, zdrojový/cílový TCP/UDP port (či ICMP typ)  - </w:t>
            </w:r>
            <w:r w:rsidR="00852B19" w:rsidRPr="00402DD2">
              <w:rPr>
                <w:rFonts w:asciiTheme="minorHAnsi" w:hAnsiTheme="minorHAnsi" w:cstheme="minorHAnsi"/>
                <w:sz w:val="20"/>
                <w:lang w:eastAsia="cs-CZ"/>
              </w:rPr>
              <w:t xml:space="preserve">RFC3954 nebo ekvivalent (např. </w:t>
            </w:r>
            <w:proofErr w:type="spellStart"/>
            <w:r w:rsidR="00852B19" w:rsidRPr="00402DD2">
              <w:rPr>
                <w:rFonts w:asciiTheme="minorHAnsi" w:hAnsiTheme="minorHAnsi" w:cstheme="minorHAnsi"/>
                <w:sz w:val="20"/>
                <w:lang w:eastAsia="cs-CZ"/>
              </w:rPr>
              <w:t>n</w:t>
            </w:r>
            <w:r w:rsidRPr="00402DD2">
              <w:rPr>
                <w:rFonts w:asciiTheme="minorHAnsi" w:hAnsiTheme="minorHAnsi" w:cstheme="minorHAnsi"/>
                <w:sz w:val="20"/>
                <w:lang w:eastAsia="cs-CZ"/>
              </w:rPr>
              <w:t>etflow</w:t>
            </w:r>
            <w:proofErr w:type="spellEnd"/>
            <w:r w:rsidRPr="00402DD2">
              <w:rPr>
                <w:rFonts w:asciiTheme="minorHAnsi" w:hAnsiTheme="minorHAnsi" w:cstheme="minorHAnsi"/>
                <w:sz w:val="20"/>
                <w:lang w:eastAsia="cs-CZ"/>
              </w:rPr>
              <w:t>) – systém pro monitorování a sběr provozně - lokačních údajů minimálně na úrovni rozhraní WAN, ideálně i LAN) a to bez negativních vlivů na zátěž a propustnost zařízeni</w:t>
            </w:r>
          </w:p>
          <w:p w14:paraId="64B51B3E" w14:textId="77777777" w:rsidR="00141437" w:rsidRPr="00402DD2" w:rsidRDefault="00141437" w:rsidP="008C1575">
            <w:pPr>
              <w:pStyle w:val="Normln-Odstavec"/>
              <w:numPr>
                <w:ilvl w:val="1"/>
                <w:numId w:val="7"/>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Provedení souvisejících konf</w:t>
            </w:r>
            <w:r w:rsidR="0023035C" w:rsidRPr="00402DD2">
              <w:rPr>
                <w:rFonts w:asciiTheme="minorHAnsi" w:hAnsiTheme="minorHAnsi" w:cstheme="minorHAnsi"/>
                <w:sz w:val="20"/>
                <w:lang w:eastAsia="cs-CZ"/>
              </w:rPr>
              <w:t>igurací monitorovaných systémů</w:t>
            </w:r>
          </w:p>
        </w:tc>
      </w:tr>
      <w:tr w:rsidR="009A0C54" w:rsidRPr="00402DD2" w14:paraId="2C2DA099" w14:textId="77777777" w:rsidTr="00FF7D26">
        <w:trPr>
          <w:jc w:val="center"/>
        </w:trPr>
        <w:tc>
          <w:tcPr>
            <w:tcW w:w="87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1ED69" w14:textId="216B8B67" w:rsidR="009A0C54" w:rsidRPr="00402DD2" w:rsidRDefault="009A0C54" w:rsidP="00FF7D26">
            <w:pPr>
              <w:pStyle w:val="Normln-Odstavec"/>
              <w:numPr>
                <w:ilvl w:val="0"/>
                <w:numId w:val="0"/>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K</w:t>
            </w:r>
            <w:r>
              <w:rPr>
                <w:rFonts w:asciiTheme="minorHAnsi" w:hAnsiTheme="minorHAnsi" w:cstheme="minorHAnsi"/>
                <w:sz w:val="20"/>
                <w:lang w:eastAsia="cs-CZ"/>
              </w:rPr>
              <w:t>4</w:t>
            </w:r>
            <w:r w:rsidRPr="00402DD2">
              <w:rPr>
                <w:rFonts w:asciiTheme="minorHAnsi" w:hAnsiTheme="minorHAnsi" w:cstheme="minorHAnsi"/>
                <w:sz w:val="20"/>
                <w:lang w:eastAsia="cs-CZ"/>
              </w:rPr>
              <w:t xml:space="preserve">: </w:t>
            </w:r>
            <w:r>
              <w:rPr>
                <w:rFonts w:asciiTheme="minorHAnsi" w:hAnsiTheme="minorHAnsi" w:cstheme="minorHAnsi"/>
                <w:sz w:val="20"/>
                <w:lang w:eastAsia="cs-CZ"/>
              </w:rPr>
              <w:t>IDM</w:t>
            </w:r>
          </w:p>
        </w:tc>
      </w:tr>
      <w:tr w:rsidR="009A0C54" w:rsidRPr="00402DD2" w14:paraId="2A5BCF53" w14:textId="77777777" w:rsidTr="00141437">
        <w:trPr>
          <w:jc w:val="center"/>
        </w:trPr>
        <w:tc>
          <w:tcPr>
            <w:tcW w:w="8789" w:type="dxa"/>
            <w:tcBorders>
              <w:top w:val="single" w:sz="4" w:space="0" w:color="auto"/>
              <w:left w:val="single" w:sz="4" w:space="0" w:color="auto"/>
              <w:bottom w:val="single" w:sz="4" w:space="0" w:color="auto"/>
              <w:right w:val="single" w:sz="4" w:space="0" w:color="auto"/>
            </w:tcBorders>
            <w:vAlign w:val="center"/>
          </w:tcPr>
          <w:p w14:paraId="63938BE1" w14:textId="77777777" w:rsidR="009A0C54" w:rsidRDefault="009A0C54" w:rsidP="009A0C54">
            <w:pPr>
              <w:pStyle w:val="Normln-Odstavec"/>
              <w:numPr>
                <w:ilvl w:val="1"/>
                <w:numId w:val="33"/>
              </w:numPr>
              <w:tabs>
                <w:tab w:val="left" w:pos="708"/>
              </w:tabs>
              <w:spacing w:before="60" w:after="60"/>
              <w:rPr>
                <w:rFonts w:asciiTheme="minorHAnsi" w:hAnsiTheme="minorHAnsi" w:cstheme="minorHAnsi"/>
                <w:sz w:val="20"/>
                <w:lang w:eastAsia="cs-CZ"/>
              </w:rPr>
            </w:pPr>
            <w:r w:rsidRPr="00402DD2">
              <w:rPr>
                <w:rFonts w:asciiTheme="minorHAnsi" w:hAnsiTheme="minorHAnsi" w:cstheme="minorHAnsi"/>
                <w:sz w:val="20"/>
                <w:lang w:eastAsia="cs-CZ"/>
              </w:rPr>
              <w:t xml:space="preserve">Návrh </w:t>
            </w:r>
            <w:r w:rsidRPr="00581AED">
              <w:rPr>
                <w:rFonts w:asciiTheme="minorHAnsi" w:hAnsiTheme="minorHAnsi" w:cstheme="minorHAnsi"/>
                <w:sz w:val="20"/>
                <w:lang w:eastAsia="cs-CZ"/>
              </w:rPr>
              <w:t>a implementace systému pro správu identit</w:t>
            </w:r>
            <w:r w:rsidR="00581AED" w:rsidRPr="00581AED">
              <w:rPr>
                <w:rFonts w:asciiTheme="minorHAnsi" w:hAnsiTheme="minorHAnsi" w:cstheme="minorHAnsi"/>
                <w:sz w:val="20"/>
                <w:lang w:eastAsia="cs-CZ"/>
              </w:rPr>
              <w:t xml:space="preserve"> IDM</w:t>
            </w:r>
          </w:p>
          <w:p w14:paraId="33BC9EB1" w14:textId="77777777" w:rsidR="00581AED" w:rsidRDefault="00581AED" w:rsidP="009A0C54">
            <w:pPr>
              <w:pStyle w:val="Normln-Odstavec"/>
              <w:numPr>
                <w:ilvl w:val="1"/>
                <w:numId w:val="33"/>
              </w:numPr>
              <w:tabs>
                <w:tab w:val="left" w:pos="708"/>
              </w:tabs>
              <w:spacing w:before="60" w:after="60"/>
              <w:rPr>
                <w:rFonts w:asciiTheme="minorHAnsi" w:hAnsiTheme="minorHAnsi" w:cstheme="minorHAnsi"/>
                <w:sz w:val="20"/>
                <w:lang w:eastAsia="cs-CZ"/>
              </w:rPr>
            </w:pPr>
            <w:r w:rsidRPr="00581AED">
              <w:rPr>
                <w:rFonts w:asciiTheme="minorHAnsi" w:hAnsiTheme="minorHAnsi" w:cstheme="minorHAnsi"/>
                <w:sz w:val="20"/>
                <w:lang w:eastAsia="cs-CZ"/>
              </w:rPr>
              <w:t>napojen</w:t>
            </w:r>
            <w:r>
              <w:rPr>
                <w:rFonts w:asciiTheme="minorHAnsi" w:hAnsiTheme="minorHAnsi" w:cstheme="minorHAnsi"/>
                <w:sz w:val="20"/>
                <w:lang w:eastAsia="cs-CZ"/>
              </w:rPr>
              <w:t>í</w:t>
            </w:r>
            <w:r w:rsidRPr="00581AED">
              <w:rPr>
                <w:rFonts w:asciiTheme="minorHAnsi" w:hAnsiTheme="minorHAnsi" w:cstheme="minorHAnsi"/>
                <w:sz w:val="20"/>
                <w:lang w:eastAsia="cs-CZ"/>
              </w:rPr>
              <w:t xml:space="preserve"> na školský informační systém Bakaláři</w:t>
            </w:r>
          </w:p>
          <w:p w14:paraId="2E8473D0" w14:textId="734A8C0F" w:rsidR="00581AED" w:rsidRPr="00402DD2" w:rsidRDefault="00581AED" w:rsidP="009A0C54">
            <w:pPr>
              <w:pStyle w:val="Normln-Odstavec"/>
              <w:numPr>
                <w:ilvl w:val="1"/>
                <w:numId w:val="33"/>
              </w:numPr>
              <w:tabs>
                <w:tab w:val="left" w:pos="708"/>
              </w:tabs>
              <w:spacing w:before="60" w:after="60"/>
              <w:rPr>
                <w:rFonts w:asciiTheme="minorHAnsi" w:hAnsiTheme="minorHAnsi" w:cstheme="minorHAnsi"/>
                <w:sz w:val="20"/>
                <w:lang w:eastAsia="cs-CZ"/>
              </w:rPr>
            </w:pPr>
            <w:r>
              <w:rPr>
                <w:rFonts w:asciiTheme="minorHAnsi" w:hAnsiTheme="minorHAnsi" w:cstheme="minorHAnsi"/>
                <w:sz w:val="20"/>
                <w:lang w:eastAsia="cs-CZ"/>
              </w:rPr>
              <w:t xml:space="preserve">napojení na MS AD a </w:t>
            </w:r>
            <w:r w:rsidR="00400C4E">
              <w:rPr>
                <w:rFonts w:asciiTheme="minorHAnsi" w:hAnsiTheme="minorHAnsi" w:cstheme="minorHAnsi"/>
                <w:sz w:val="20"/>
                <w:lang w:eastAsia="cs-CZ"/>
              </w:rPr>
              <w:t>synchronizace identit do MS Azure AD pro MS Office 365</w:t>
            </w:r>
          </w:p>
        </w:tc>
      </w:tr>
    </w:tbl>
    <w:p w14:paraId="4C5BC71A" w14:textId="77777777" w:rsidR="00141437" w:rsidRPr="00402DD2" w:rsidRDefault="00141437" w:rsidP="00141437">
      <w:pPr>
        <w:pStyle w:val="Normln-Odstavec"/>
        <w:numPr>
          <w:ilvl w:val="0"/>
          <w:numId w:val="0"/>
        </w:numPr>
        <w:tabs>
          <w:tab w:val="left" w:pos="708"/>
        </w:tabs>
        <w:rPr>
          <w:rFonts w:asciiTheme="minorHAnsi" w:hAnsiTheme="minorHAnsi" w:cstheme="minorHAnsi"/>
          <w:sz w:val="20"/>
        </w:rPr>
      </w:pPr>
    </w:p>
    <w:p w14:paraId="77F20DF4" w14:textId="279CFDE7" w:rsidR="00141437" w:rsidRPr="00402DD2" w:rsidRDefault="00141437"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Akceptační testy musí pro všechny komodity vždy zahrnovat minimálně prokázání kompletnosti dodávky a požadované funkčnosti. Návrh vhodných akceptačních k</w:t>
      </w:r>
      <w:r w:rsidR="008F0320" w:rsidRPr="00402DD2">
        <w:rPr>
          <w:rFonts w:asciiTheme="minorHAnsi" w:hAnsiTheme="minorHAnsi" w:cstheme="minorHAnsi"/>
          <w:sz w:val="20"/>
        </w:rPr>
        <w:t>ritérií bude součástí nabídky, z</w:t>
      </w:r>
      <w:r w:rsidRPr="00402DD2">
        <w:rPr>
          <w:rFonts w:asciiTheme="minorHAnsi" w:hAnsiTheme="minorHAnsi" w:cstheme="minorHAnsi"/>
          <w:sz w:val="20"/>
        </w:rPr>
        <w:t xml:space="preserve">adavatel může v průběhu zpracování </w:t>
      </w:r>
      <w:proofErr w:type="spellStart"/>
      <w:r w:rsidRPr="00402DD2">
        <w:rPr>
          <w:rFonts w:asciiTheme="minorHAnsi" w:hAnsiTheme="minorHAnsi" w:cstheme="minorHAnsi"/>
          <w:sz w:val="20"/>
        </w:rPr>
        <w:t>Předimplementační</w:t>
      </w:r>
      <w:proofErr w:type="spellEnd"/>
      <w:r w:rsidRPr="00402DD2">
        <w:rPr>
          <w:rFonts w:asciiTheme="minorHAnsi" w:hAnsiTheme="minorHAnsi" w:cstheme="minorHAnsi"/>
          <w:sz w:val="20"/>
        </w:rPr>
        <w:t xml:space="preserve"> analýzy provést jejich upřesnění či rozšíření. Povinným akceptačním kritériem bude </w:t>
      </w:r>
      <w:r w:rsidRPr="00F33719">
        <w:rPr>
          <w:rFonts w:asciiTheme="minorHAnsi" w:hAnsiTheme="minorHAnsi" w:cstheme="minorHAnsi"/>
          <w:sz w:val="20"/>
        </w:rPr>
        <w:t xml:space="preserve">prokázání naplnění požadavků Standardu konektivity dle manuálu uveřejněného na </w:t>
      </w:r>
      <w:r w:rsidR="003A77EA" w:rsidRPr="003A77EA">
        <w:t>https://opst.cz/dotace/10-vyzva/</w:t>
      </w:r>
      <w:r w:rsidR="003A77EA">
        <w:rPr>
          <w:rFonts w:asciiTheme="minorHAnsi" w:hAnsiTheme="minorHAnsi" w:cstheme="minorHAnsi"/>
          <w:sz w:val="20"/>
        </w:rPr>
        <w:t xml:space="preserve"> , </w:t>
      </w:r>
      <w:r w:rsidR="001201D0" w:rsidRPr="001201D0">
        <w:rPr>
          <w:rFonts w:asciiTheme="minorHAnsi" w:hAnsiTheme="minorHAnsi" w:cstheme="minorHAnsi"/>
          <w:sz w:val="20"/>
        </w:rPr>
        <w:t xml:space="preserve"> </w:t>
      </w:r>
      <w:r w:rsidRPr="00F33719">
        <w:rPr>
          <w:rFonts w:asciiTheme="minorHAnsi" w:hAnsiTheme="minorHAnsi" w:cstheme="minorHAnsi"/>
          <w:sz w:val="20"/>
        </w:rPr>
        <w:t>včetně úspěšného provedení a doložení testu</w:t>
      </w:r>
      <w:r w:rsidR="003A77EA">
        <w:rPr>
          <w:rFonts w:asciiTheme="minorHAnsi" w:hAnsiTheme="minorHAnsi" w:cstheme="minorHAnsi"/>
          <w:sz w:val="20"/>
        </w:rPr>
        <w:t>.</w:t>
      </w:r>
      <w:r w:rsidR="00084676">
        <w:rPr>
          <w:rFonts w:asciiTheme="minorHAnsi" w:hAnsiTheme="minorHAnsi" w:cstheme="minorHAnsi"/>
          <w:sz w:val="20"/>
        </w:rPr>
        <w:t xml:space="preserve"> </w:t>
      </w:r>
      <w:r w:rsidRPr="00F33719">
        <w:rPr>
          <w:rFonts w:asciiTheme="minorHAnsi" w:hAnsiTheme="minorHAnsi" w:cstheme="minorHAnsi"/>
          <w:sz w:val="20"/>
        </w:rPr>
        <w:t xml:space="preserve">Prokázání naplnění požadavků </w:t>
      </w:r>
      <w:r w:rsidRPr="00402DD2">
        <w:rPr>
          <w:rFonts w:asciiTheme="minorHAnsi" w:hAnsiTheme="minorHAnsi" w:cstheme="minorHAnsi"/>
          <w:sz w:val="20"/>
        </w:rPr>
        <w:t>poskytne dodavatel v písemné formě vhodné jako příloha k Závěrečné zprávě o realizaci projektu.</w:t>
      </w:r>
    </w:p>
    <w:p w14:paraId="1C0E3DDB" w14:textId="77777777" w:rsidR="00141437" w:rsidRPr="00402DD2" w:rsidRDefault="00141437"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Náklady na provedení implementačních služeb musí být zahrnuty v nabídkové ceně k položce (komoditě), ke které se vztahují a nelze je vyčíslit zvlášť. </w:t>
      </w:r>
    </w:p>
    <w:p w14:paraId="6967C9E8" w14:textId="77777777" w:rsidR="00141437" w:rsidRPr="00402DD2" w:rsidRDefault="00141437" w:rsidP="00364402">
      <w:pPr>
        <w:pStyle w:val="Nadpis3"/>
        <w:numPr>
          <w:ilvl w:val="2"/>
          <w:numId w:val="2"/>
        </w:numPr>
        <w:rPr>
          <w:rFonts w:asciiTheme="minorHAnsi" w:hAnsiTheme="minorHAnsi" w:cstheme="minorHAnsi"/>
        </w:rPr>
      </w:pPr>
      <w:bookmarkStart w:id="6" w:name="_Ref431762495"/>
      <w:r w:rsidRPr="00402DD2">
        <w:rPr>
          <w:rFonts w:asciiTheme="minorHAnsi" w:hAnsiTheme="minorHAnsi" w:cstheme="minorHAnsi"/>
        </w:rPr>
        <w:t>Školení</w:t>
      </w:r>
      <w:bookmarkEnd w:id="6"/>
    </w:p>
    <w:p w14:paraId="4DB9B0D5" w14:textId="2BA1D502" w:rsidR="00141437" w:rsidRPr="00402DD2" w:rsidRDefault="00B00497" w:rsidP="00364402">
      <w:pPr>
        <w:pStyle w:val="Normln-Odstavec"/>
        <w:numPr>
          <w:ilvl w:val="3"/>
          <w:numId w:val="4"/>
        </w:numPr>
        <w:rPr>
          <w:rFonts w:asciiTheme="minorHAnsi" w:hAnsiTheme="minorHAnsi" w:cstheme="minorHAnsi"/>
          <w:sz w:val="20"/>
        </w:rPr>
      </w:pPr>
      <w:r w:rsidRPr="002C14F4">
        <w:rPr>
          <w:rFonts w:asciiTheme="minorHAnsi" w:hAnsiTheme="minorHAnsi" w:cstheme="minorHAnsi"/>
          <w:sz w:val="20"/>
        </w:rPr>
        <w:t>Dodavatel</w:t>
      </w:r>
      <w:r w:rsidR="00141437" w:rsidRPr="002C14F4">
        <w:rPr>
          <w:rFonts w:asciiTheme="minorHAnsi" w:hAnsiTheme="minorHAnsi" w:cstheme="minorHAnsi"/>
          <w:sz w:val="20"/>
        </w:rPr>
        <w:t xml:space="preserve"> provede pro každou komoditu odborné školení na obsluhu a práci s dodanými </w:t>
      </w:r>
      <w:r w:rsidR="00084676" w:rsidRPr="002C14F4">
        <w:rPr>
          <w:rFonts w:asciiTheme="minorHAnsi" w:hAnsiTheme="minorHAnsi" w:cstheme="minorHAnsi"/>
          <w:sz w:val="20"/>
        </w:rPr>
        <w:t>zařízeními,</w:t>
      </w:r>
      <w:r w:rsidR="00141437" w:rsidRPr="002C14F4">
        <w:rPr>
          <w:rFonts w:asciiTheme="minorHAnsi" w:hAnsiTheme="minorHAnsi" w:cstheme="minorHAnsi"/>
          <w:sz w:val="20"/>
        </w:rPr>
        <w:t xml:space="preserve"> a to</w:t>
      </w:r>
      <w:r w:rsidR="00141437" w:rsidRPr="00402DD2">
        <w:rPr>
          <w:rFonts w:asciiTheme="minorHAnsi" w:hAnsiTheme="minorHAnsi" w:cstheme="minorHAnsi"/>
          <w:sz w:val="20"/>
        </w:rPr>
        <w:t xml:space="preserve"> minimálně v rozsahu provozní dokumentace. </w:t>
      </w:r>
    </w:p>
    <w:p w14:paraId="67C1B644" w14:textId="77777777" w:rsidR="00141437" w:rsidRPr="00402DD2" w:rsidRDefault="00141437"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Školení bude pokrývat všechna zařízení a systémy všech komodit, dodávané v rámci této veřejné zakázky, a to minimálně v rozsahu:</w:t>
      </w:r>
    </w:p>
    <w:p w14:paraId="0D7A3535" w14:textId="77777777" w:rsidR="00141437" w:rsidRPr="00402DD2" w:rsidRDefault="00141437" w:rsidP="00364402">
      <w:pPr>
        <w:pStyle w:val="Normln-Psmeno"/>
        <w:numPr>
          <w:ilvl w:val="4"/>
          <w:numId w:val="4"/>
        </w:numPr>
        <w:rPr>
          <w:rFonts w:asciiTheme="minorHAnsi" w:hAnsiTheme="minorHAnsi" w:cstheme="minorHAnsi"/>
          <w:sz w:val="20"/>
        </w:rPr>
      </w:pPr>
      <w:r w:rsidRPr="00402DD2">
        <w:rPr>
          <w:rFonts w:asciiTheme="minorHAnsi" w:hAnsiTheme="minorHAnsi" w:cstheme="minorHAnsi"/>
          <w:sz w:val="20"/>
        </w:rPr>
        <w:t>běžných administrátorských činností pro implementované systémy</w:t>
      </w:r>
    </w:p>
    <w:p w14:paraId="2457F850" w14:textId="77777777" w:rsidR="00141437" w:rsidRPr="00402DD2" w:rsidRDefault="00141437" w:rsidP="00364402">
      <w:pPr>
        <w:pStyle w:val="Normln-Psmeno"/>
        <w:numPr>
          <w:ilvl w:val="4"/>
          <w:numId w:val="4"/>
        </w:numPr>
        <w:rPr>
          <w:rFonts w:asciiTheme="minorHAnsi" w:hAnsiTheme="minorHAnsi" w:cstheme="minorHAnsi"/>
          <w:sz w:val="20"/>
        </w:rPr>
      </w:pPr>
      <w:r w:rsidRPr="00402DD2">
        <w:rPr>
          <w:rFonts w:asciiTheme="minorHAnsi" w:hAnsiTheme="minorHAnsi" w:cstheme="minorHAnsi"/>
          <w:sz w:val="20"/>
        </w:rPr>
        <w:t>standardní údr</w:t>
      </w:r>
      <w:r w:rsidR="008F0320" w:rsidRPr="00402DD2">
        <w:rPr>
          <w:rFonts w:asciiTheme="minorHAnsi" w:hAnsiTheme="minorHAnsi" w:cstheme="minorHAnsi"/>
          <w:sz w:val="20"/>
        </w:rPr>
        <w:t>žby systémů pro administrátory z</w:t>
      </w:r>
      <w:r w:rsidRPr="00402DD2">
        <w:rPr>
          <w:rFonts w:asciiTheme="minorHAnsi" w:hAnsiTheme="minorHAnsi" w:cstheme="minorHAnsi"/>
          <w:sz w:val="20"/>
        </w:rPr>
        <w:t>adavatele</w:t>
      </w:r>
    </w:p>
    <w:p w14:paraId="5DDDE888" w14:textId="77777777" w:rsidR="00141437" w:rsidRPr="00402DD2" w:rsidRDefault="00141437"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Školení dále zajistí seznámení pracovníků zadavatele se všemi podstatnými částmi díla v rozsahu potřebném pro provoz, údržbu a identifikaci nestandardních stavů systému a jejich příčin.</w:t>
      </w:r>
    </w:p>
    <w:p w14:paraId="252E9096" w14:textId="77777777" w:rsidR="00141437" w:rsidRPr="00402DD2" w:rsidRDefault="00141437"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Minimální rozsah </w:t>
      </w:r>
      <w:r w:rsidRPr="002C1BA6">
        <w:rPr>
          <w:rFonts w:asciiTheme="minorHAnsi" w:hAnsiTheme="minorHAnsi" w:cstheme="minorHAnsi"/>
          <w:sz w:val="20"/>
        </w:rPr>
        <w:t>školení pro každou komoditu jsou</w:t>
      </w:r>
      <w:r w:rsidRPr="00402DD2">
        <w:rPr>
          <w:rFonts w:asciiTheme="minorHAnsi" w:hAnsiTheme="minorHAnsi" w:cstheme="minorHAnsi"/>
          <w:sz w:val="20"/>
        </w:rPr>
        <w:t xml:space="preserve"> 2 hodiny</w:t>
      </w:r>
      <w:r w:rsidR="000C7847">
        <w:rPr>
          <w:rFonts w:asciiTheme="minorHAnsi" w:hAnsiTheme="minorHAnsi" w:cstheme="minorHAnsi"/>
          <w:sz w:val="20"/>
        </w:rPr>
        <w:t xml:space="preserve"> (celkem min. 10 hod)</w:t>
      </w:r>
      <w:r w:rsidRPr="00402DD2">
        <w:rPr>
          <w:rFonts w:asciiTheme="minorHAnsi" w:hAnsiTheme="minorHAnsi" w:cstheme="minorHAnsi"/>
          <w:sz w:val="20"/>
        </w:rPr>
        <w:t>, není-li uvedeno jinak. Školení bude probíhat v sídle zadavatele. Předpokládá se účast max. 3 osob.</w:t>
      </w:r>
    </w:p>
    <w:p w14:paraId="066D828B" w14:textId="77777777" w:rsidR="00141437" w:rsidRPr="00402DD2" w:rsidRDefault="00141437" w:rsidP="00364402">
      <w:pPr>
        <w:pStyle w:val="Nadpis3"/>
        <w:numPr>
          <w:ilvl w:val="2"/>
          <w:numId w:val="4"/>
        </w:numPr>
        <w:rPr>
          <w:rFonts w:asciiTheme="minorHAnsi" w:hAnsiTheme="minorHAnsi" w:cstheme="minorHAnsi"/>
        </w:rPr>
      </w:pPr>
      <w:r w:rsidRPr="00402DD2">
        <w:rPr>
          <w:rFonts w:asciiTheme="minorHAnsi" w:hAnsiTheme="minorHAnsi" w:cstheme="minorHAnsi"/>
        </w:rPr>
        <w:t>Harmonogram projektu</w:t>
      </w:r>
    </w:p>
    <w:p w14:paraId="3235BCE1" w14:textId="77777777" w:rsidR="00141437" w:rsidRPr="00402DD2" w:rsidRDefault="00141437" w:rsidP="00364402">
      <w:pPr>
        <w:pStyle w:val="Normln-Odstavec"/>
        <w:numPr>
          <w:ilvl w:val="3"/>
          <w:numId w:val="4"/>
        </w:numPr>
        <w:rPr>
          <w:rFonts w:asciiTheme="minorHAnsi" w:hAnsiTheme="minorHAnsi" w:cstheme="minorHAnsi"/>
          <w:sz w:val="20"/>
          <w:szCs w:val="20"/>
        </w:rPr>
      </w:pPr>
      <w:r w:rsidRPr="00402DD2">
        <w:rPr>
          <w:rFonts w:asciiTheme="minorHAnsi" w:hAnsiTheme="minorHAnsi" w:cstheme="minorHAnsi"/>
          <w:sz w:val="20"/>
          <w:szCs w:val="20"/>
        </w:rPr>
        <w:t>Zadavatel vyžaduje dodržení následujícího harmonogramu plnění – zde jsou uvedeny maximální možné lhůty pro jednotlivé kritické milníky. Údaj D značí datum podpisu smlouvy o dílo. Čísla značí počet kalendářních dnů.</w:t>
      </w:r>
      <w:r w:rsidRPr="00402DD2">
        <w:rPr>
          <w:rFonts w:asciiTheme="minorHAnsi" w:hAnsiTheme="minorHAnsi" w:cstheme="minorHAnsi"/>
          <w:sz w:val="20"/>
          <w:szCs w:val="20"/>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7"/>
        <w:gridCol w:w="1778"/>
        <w:gridCol w:w="1775"/>
      </w:tblGrid>
      <w:tr w:rsidR="00141437" w:rsidRPr="00402DD2" w14:paraId="1029A4E5" w14:textId="77777777" w:rsidTr="000007CE">
        <w:trPr>
          <w:tblHeader/>
        </w:trPr>
        <w:tc>
          <w:tcPr>
            <w:tcW w:w="312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9BC7EC" w14:textId="77777777" w:rsidR="00141437" w:rsidRPr="00402DD2" w:rsidRDefault="00141437" w:rsidP="000007CE">
            <w:pPr>
              <w:spacing w:before="60" w:after="60"/>
              <w:jc w:val="center"/>
              <w:rPr>
                <w:rFonts w:asciiTheme="minorHAnsi" w:hAnsiTheme="minorHAnsi" w:cstheme="minorHAnsi"/>
                <w:bCs/>
                <w:sz w:val="20"/>
                <w:szCs w:val="20"/>
              </w:rPr>
            </w:pPr>
            <w:r w:rsidRPr="00402DD2">
              <w:rPr>
                <w:rFonts w:asciiTheme="minorHAnsi" w:hAnsiTheme="minorHAnsi" w:cstheme="minorHAnsi"/>
                <w:bCs/>
                <w:sz w:val="20"/>
                <w:szCs w:val="20"/>
              </w:rPr>
              <w:t>Aktivita</w:t>
            </w:r>
          </w:p>
        </w:tc>
        <w:tc>
          <w:tcPr>
            <w:tcW w:w="93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518DD0" w14:textId="77777777" w:rsidR="00141437" w:rsidRPr="00402DD2" w:rsidRDefault="00141437" w:rsidP="000007CE">
            <w:pPr>
              <w:spacing w:before="60" w:after="60"/>
              <w:jc w:val="center"/>
              <w:rPr>
                <w:rFonts w:asciiTheme="minorHAnsi" w:hAnsiTheme="minorHAnsi" w:cstheme="minorHAnsi"/>
                <w:bCs/>
                <w:sz w:val="20"/>
                <w:szCs w:val="20"/>
              </w:rPr>
            </w:pPr>
            <w:r w:rsidRPr="00402DD2">
              <w:rPr>
                <w:rFonts w:asciiTheme="minorHAnsi" w:hAnsiTheme="minorHAnsi" w:cstheme="minorHAnsi"/>
                <w:bCs/>
                <w:sz w:val="20"/>
                <w:szCs w:val="20"/>
              </w:rPr>
              <w:t>Začátek</w:t>
            </w:r>
          </w:p>
        </w:tc>
        <w:tc>
          <w:tcPr>
            <w:tcW w:w="93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BA3FAC" w14:textId="77777777" w:rsidR="00141437" w:rsidRPr="00402DD2" w:rsidRDefault="00141437" w:rsidP="000007CE">
            <w:pPr>
              <w:spacing w:before="60" w:after="60"/>
              <w:jc w:val="center"/>
              <w:rPr>
                <w:rFonts w:asciiTheme="minorHAnsi" w:hAnsiTheme="minorHAnsi" w:cstheme="minorHAnsi"/>
                <w:bCs/>
                <w:sz w:val="20"/>
                <w:szCs w:val="20"/>
              </w:rPr>
            </w:pPr>
            <w:r w:rsidRPr="00402DD2">
              <w:rPr>
                <w:rFonts w:asciiTheme="minorHAnsi" w:hAnsiTheme="minorHAnsi" w:cstheme="minorHAnsi"/>
                <w:bCs/>
                <w:sz w:val="20"/>
                <w:szCs w:val="20"/>
              </w:rPr>
              <w:t>Termín</w:t>
            </w:r>
          </w:p>
        </w:tc>
      </w:tr>
      <w:tr w:rsidR="00141437" w:rsidRPr="00402DD2" w14:paraId="7EB41FF8"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28A79EF6" w14:textId="77777777" w:rsidR="00141437" w:rsidRPr="00402DD2" w:rsidRDefault="00141437" w:rsidP="000007CE">
            <w:pPr>
              <w:spacing w:before="60" w:after="60"/>
              <w:rPr>
                <w:rFonts w:asciiTheme="minorHAnsi" w:hAnsiTheme="minorHAnsi" w:cstheme="minorHAnsi"/>
                <w:bCs/>
                <w:sz w:val="20"/>
                <w:szCs w:val="20"/>
              </w:rPr>
            </w:pPr>
            <w:r w:rsidRPr="00402DD2">
              <w:rPr>
                <w:rFonts w:asciiTheme="minorHAnsi" w:hAnsiTheme="minorHAnsi" w:cstheme="minorHAnsi"/>
                <w:bCs/>
                <w:sz w:val="20"/>
                <w:szCs w:val="20"/>
              </w:rPr>
              <w:t>Podpis smlouvy</w:t>
            </w:r>
          </w:p>
        </w:tc>
        <w:tc>
          <w:tcPr>
            <w:tcW w:w="938" w:type="pct"/>
            <w:tcBorders>
              <w:top w:val="single" w:sz="4" w:space="0" w:color="auto"/>
              <w:left w:val="single" w:sz="4" w:space="0" w:color="auto"/>
              <w:bottom w:val="single" w:sz="4" w:space="0" w:color="auto"/>
              <w:right w:val="single" w:sz="4" w:space="0" w:color="auto"/>
            </w:tcBorders>
            <w:vAlign w:val="center"/>
            <w:hideMark/>
          </w:tcPr>
          <w:p w14:paraId="418A1EEE" w14:textId="77777777" w:rsidR="00141437" w:rsidRPr="00402DD2" w:rsidRDefault="00141437" w:rsidP="000007CE">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w:t>
            </w:r>
          </w:p>
        </w:tc>
        <w:tc>
          <w:tcPr>
            <w:tcW w:w="936" w:type="pct"/>
            <w:tcBorders>
              <w:top w:val="single" w:sz="4" w:space="0" w:color="auto"/>
              <w:left w:val="single" w:sz="4" w:space="0" w:color="auto"/>
              <w:bottom w:val="single" w:sz="4" w:space="0" w:color="auto"/>
              <w:right w:val="single" w:sz="4" w:space="0" w:color="auto"/>
            </w:tcBorders>
            <w:vAlign w:val="center"/>
            <w:hideMark/>
          </w:tcPr>
          <w:p w14:paraId="6AD168F3" w14:textId="77777777" w:rsidR="00141437" w:rsidRPr="00402DD2" w:rsidRDefault="00141437" w:rsidP="000007CE">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w:t>
            </w:r>
          </w:p>
        </w:tc>
      </w:tr>
      <w:tr w:rsidR="00141437" w:rsidRPr="00402DD2" w14:paraId="2FB79FDE"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5F3B6A4C" w14:textId="77777777" w:rsidR="00141437" w:rsidRPr="00402DD2" w:rsidRDefault="00141437" w:rsidP="000007CE">
            <w:pPr>
              <w:spacing w:before="60" w:after="60"/>
              <w:rPr>
                <w:rFonts w:asciiTheme="minorHAnsi" w:hAnsiTheme="minorHAnsi" w:cstheme="minorHAnsi"/>
                <w:bCs/>
                <w:sz w:val="20"/>
                <w:szCs w:val="20"/>
              </w:rPr>
            </w:pPr>
            <w:r w:rsidRPr="00402DD2">
              <w:rPr>
                <w:rFonts w:asciiTheme="minorHAnsi" w:hAnsiTheme="minorHAnsi" w:cstheme="minorHAnsi"/>
                <w:bCs/>
                <w:sz w:val="20"/>
                <w:szCs w:val="20"/>
              </w:rPr>
              <w:t>Zahájení projektu – úvodní projektová schůzka</w:t>
            </w:r>
          </w:p>
        </w:tc>
        <w:tc>
          <w:tcPr>
            <w:tcW w:w="938" w:type="pct"/>
            <w:tcBorders>
              <w:top w:val="single" w:sz="4" w:space="0" w:color="auto"/>
              <w:left w:val="single" w:sz="4" w:space="0" w:color="auto"/>
              <w:bottom w:val="single" w:sz="4" w:space="0" w:color="auto"/>
              <w:right w:val="single" w:sz="4" w:space="0" w:color="auto"/>
            </w:tcBorders>
            <w:vAlign w:val="center"/>
            <w:hideMark/>
          </w:tcPr>
          <w:p w14:paraId="0569D388" w14:textId="77777777" w:rsidR="00141437" w:rsidRPr="00402DD2" w:rsidRDefault="00141437" w:rsidP="000007CE">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w:t>
            </w:r>
          </w:p>
        </w:tc>
        <w:tc>
          <w:tcPr>
            <w:tcW w:w="936" w:type="pct"/>
            <w:tcBorders>
              <w:top w:val="single" w:sz="4" w:space="0" w:color="auto"/>
              <w:left w:val="single" w:sz="4" w:space="0" w:color="auto"/>
              <w:bottom w:val="single" w:sz="4" w:space="0" w:color="auto"/>
              <w:right w:val="single" w:sz="4" w:space="0" w:color="auto"/>
            </w:tcBorders>
            <w:vAlign w:val="center"/>
            <w:hideMark/>
          </w:tcPr>
          <w:p w14:paraId="47E4CDCA" w14:textId="77777777" w:rsidR="00141437" w:rsidRPr="00402DD2" w:rsidRDefault="00141437" w:rsidP="000007CE">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D+7</w:t>
            </w:r>
          </w:p>
        </w:tc>
      </w:tr>
      <w:tr w:rsidR="00141437" w:rsidRPr="00402DD2" w14:paraId="132C5406"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327CC730" w14:textId="77777777" w:rsidR="00141437" w:rsidRPr="00402DD2" w:rsidRDefault="00141437" w:rsidP="000007CE">
            <w:pPr>
              <w:spacing w:before="60" w:after="60"/>
              <w:rPr>
                <w:rFonts w:asciiTheme="minorHAnsi" w:hAnsiTheme="minorHAnsi" w:cstheme="minorHAnsi"/>
                <w:bCs/>
                <w:sz w:val="20"/>
                <w:szCs w:val="20"/>
              </w:rPr>
            </w:pPr>
            <w:proofErr w:type="spellStart"/>
            <w:r w:rsidRPr="00402DD2">
              <w:rPr>
                <w:rFonts w:asciiTheme="minorHAnsi" w:hAnsiTheme="minorHAnsi" w:cstheme="minorHAnsi"/>
                <w:bCs/>
                <w:sz w:val="20"/>
                <w:szCs w:val="20"/>
              </w:rPr>
              <w:t>Předimplementační</w:t>
            </w:r>
            <w:proofErr w:type="spellEnd"/>
            <w:r w:rsidRPr="00402DD2">
              <w:rPr>
                <w:rFonts w:asciiTheme="minorHAnsi" w:hAnsiTheme="minorHAnsi" w:cstheme="minorHAnsi"/>
                <w:bCs/>
                <w:sz w:val="20"/>
                <w:szCs w:val="20"/>
              </w:rPr>
              <w:t xml:space="preserve"> </w:t>
            </w:r>
            <w:r w:rsidR="000007CE" w:rsidRPr="00402DD2">
              <w:rPr>
                <w:rFonts w:asciiTheme="minorHAnsi" w:hAnsiTheme="minorHAnsi" w:cstheme="minorHAnsi"/>
                <w:bCs/>
                <w:sz w:val="20"/>
                <w:szCs w:val="20"/>
              </w:rPr>
              <w:t>analýza – zpracování</w:t>
            </w:r>
          </w:p>
        </w:tc>
        <w:tc>
          <w:tcPr>
            <w:tcW w:w="938" w:type="pct"/>
            <w:tcBorders>
              <w:top w:val="single" w:sz="4" w:space="0" w:color="auto"/>
              <w:left w:val="single" w:sz="4" w:space="0" w:color="auto"/>
              <w:bottom w:val="single" w:sz="4" w:space="0" w:color="auto"/>
              <w:right w:val="single" w:sz="4" w:space="0" w:color="auto"/>
            </w:tcBorders>
            <w:vAlign w:val="center"/>
            <w:hideMark/>
          </w:tcPr>
          <w:p w14:paraId="77F25779" w14:textId="77777777" w:rsidR="00141437" w:rsidRPr="00402DD2" w:rsidRDefault="00141437" w:rsidP="000007CE">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D+7</w:t>
            </w:r>
          </w:p>
        </w:tc>
        <w:tc>
          <w:tcPr>
            <w:tcW w:w="936" w:type="pct"/>
            <w:tcBorders>
              <w:top w:val="single" w:sz="4" w:space="0" w:color="auto"/>
              <w:left w:val="single" w:sz="4" w:space="0" w:color="auto"/>
              <w:bottom w:val="single" w:sz="4" w:space="0" w:color="auto"/>
              <w:right w:val="single" w:sz="4" w:space="0" w:color="auto"/>
            </w:tcBorders>
            <w:vAlign w:val="center"/>
            <w:hideMark/>
          </w:tcPr>
          <w:p w14:paraId="2712B166" w14:textId="43526791" w:rsidR="00141437" w:rsidRPr="00402DD2" w:rsidRDefault="00C575E1" w:rsidP="000007CE">
            <w:pPr>
              <w:spacing w:before="60" w:after="60"/>
              <w:jc w:val="center"/>
              <w:rPr>
                <w:rFonts w:asciiTheme="minorHAnsi" w:hAnsiTheme="minorHAnsi" w:cstheme="minorHAnsi"/>
                <w:sz w:val="20"/>
                <w:szCs w:val="20"/>
              </w:rPr>
            </w:pPr>
            <w:r>
              <w:rPr>
                <w:rFonts w:asciiTheme="minorHAnsi" w:hAnsiTheme="minorHAnsi" w:cstheme="minorHAnsi"/>
                <w:sz w:val="20"/>
                <w:szCs w:val="20"/>
              </w:rPr>
              <w:t>D+14</w:t>
            </w:r>
          </w:p>
        </w:tc>
      </w:tr>
      <w:tr w:rsidR="00141437" w:rsidRPr="00402DD2" w14:paraId="6E07D663"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26A025F9" w14:textId="77777777" w:rsidR="00141437" w:rsidRPr="00402DD2" w:rsidRDefault="00141437" w:rsidP="000007CE">
            <w:pPr>
              <w:spacing w:before="60" w:after="60"/>
              <w:rPr>
                <w:rFonts w:asciiTheme="minorHAnsi" w:hAnsiTheme="minorHAnsi" w:cstheme="minorHAnsi"/>
                <w:bCs/>
                <w:sz w:val="20"/>
                <w:szCs w:val="20"/>
              </w:rPr>
            </w:pPr>
            <w:proofErr w:type="spellStart"/>
            <w:r w:rsidRPr="00402DD2">
              <w:rPr>
                <w:rFonts w:asciiTheme="minorHAnsi" w:hAnsiTheme="minorHAnsi" w:cstheme="minorHAnsi"/>
                <w:bCs/>
                <w:sz w:val="20"/>
                <w:szCs w:val="20"/>
              </w:rPr>
              <w:t>Předimplementační</w:t>
            </w:r>
            <w:proofErr w:type="spellEnd"/>
            <w:r w:rsidRPr="00402DD2">
              <w:rPr>
                <w:rFonts w:asciiTheme="minorHAnsi" w:hAnsiTheme="minorHAnsi" w:cstheme="minorHAnsi"/>
                <w:bCs/>
                <w:sz w:val="20"/>
                <w:szCs w:val="20"/>
              </w:rPr>
              <w:t xml:space="preserve"> analýza – připomínkové řízení, schválení</w:t>
            </w:r>
          </w:p>
        </w:tc>
        <w:tc>
          <w:tcPr>
            <w:tcW w:w="938" w:type="pct"/>
            <w:tcBorders>
              <w:top w:val="single" w:sz="4" w:space="0" w:color="auto"/>
              <w:left w:val="single" w:sz="4" w:space="0" w:color="auto"/>
              <w:bottom w:val="single" w:sz="4" w:space="0" w:color="auto"/>
              <w:right w:val="single" w:sz="4" w:space="0" w:color="auto"/>
            </w:tcBorders>
            <w:vAlign w:val="center"/>
            <w:hideMark/>
          </w:tcPr>
          <w:p w14:paraId="68DD9959" w14:textId="42E74939" w:rsidR="00141437" w:rsidRPr="00402DD2" w:rsidRDefault="00C575E1" w:rsidP="00C575E1">
            <w:pPr>
              <w:spacing w:before="60" w:after="60"/>
              <w:jc w:val="center"/>
              <w:rPr>
                <w:rFonts w:asciiTheme="minorHAnsi" w:hAnsiTheme="minorHAnsi" w:cstheme="minorHAnsi"/>
                <w:sz w:val="20"/>
                <w:szCs w:val="20"/>
              </w:rPr>
            </w:pPr>
            <w:r>
              <w:rPr>
                <w:rFonts w:asciiTheme="minorHAnsi" w:hAnsiTheme="minorHAnsi" w:cstheme="minorHAnsi"/>
                <w:sz w:val="20"/>
                <w:szCs w:val="20"/>
              </w:rPr>
              <w:t>D+14</w:t>
            </w:r>
          </w:p>
        </w:tc>
        <w:tc>
          <w:tcPr>
            <w:tcW w:w="936" w:type="pct"/>
            <w:tcBorders>
              <w:top w:val="single" w:sz="4" w:space="0" w:color="auto"/>
              <w:left w:val="single" w:sz="4" w:space="0" w:color="auto"/>
              <w:bottom w:val="single" w:sz="4" w:space="0" w:color="auto"/>
              <w:right w:val="single" w:sz="4" w:space="0" w:color="auto"/>
            </w:tcBorders>
            <w:vAlign w:val="center"/>
            <w:hideMark/>
          </w:tcPr>
          <w:p w14:paraId="1850C7A5" w14:textId="301E4543" w:rsidR="00141437" w:rsidRPr="00402DD2" w:rsidRDefault="00141437" w:rsidP="00C575E1">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w:t>
            </w:r>
            <w:r w:rsidR="00C575E1">
              <w:rPr>
                <w:rFonts w:asciiTheme="minorHAnsi" w:hAnsiTheme="minorHAnsi" w:cstheme="minorHAnsi"/>
                <w:sz w:val="20"/>
                <w:szCs w:val="20"/>
              </w:rPr>
              <w:t>21</w:t>
            </w:r>
          </w:p>
        </w:tc>
      </w:tr>
      <w:tr w:rsidR="00141437" w:rsidRPr="00402DD2" w14:paraId="12924270"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3DB87ED0" w14:textId="77777777" w:rsidR="00141437" w:rsidRPr="00402DD2" w:rsidRDefault="00141437" w:rsidP="000007CE">
            <w:pPr>
              <w:spacing w:before="60" w:after="60"/>
              <w:rPr>
                <w:rFonts w:asciiTheme="minorHAnsi" w:hAnsiTheme="minorHAnsi" w:cstheme="minorHAnsi"/>
                <w:bCs/>
                <w:sz w:val="20"/>
                <w:szCs w:val="20"/>
              </w:rPr>
            </w:pPr>
            <w:r w:rsidRPr="00402DD2">
              <w:rPr>
                <w:rFonts w:asciiTheme="minorHAnsi" w:hAnsiTheme="minorHAnsi" w:cstheme="minorHAnsi"/>
                <w:bCs/>
                <w:sz w:val="20"/>
                <w:szCs w:val="20"/>
              </w:rPr>
              <w:t>Prováděcí dokumentace – zpracování</w:t>
            </w:r>
          </w:p>
        </w:tc>
        <w:tc>
          <w:tcPr>
            <w:tcW w:w="938" w:type="pct"/>
            <w:tcBorders>
              <w:top w:val="single" w:sz="4" w:space="0" w:color="auto"/>
              <w:left w:val="single" w:sz="4" w:space="0" w:color="auto"/>
              <w:bottom w:val="single" w:sz="4" w:space="0" w:color="auto"/>
              <w:right w:val="single" w:sz="4" w:space="0" w:color="auto"/>
            </w:tcBorders>
            <w:vAlign w:val="center"/>
            <w:hideMark/>
          </w:tcPr>
          <w:p w14:paraId="69E5CC4C" w14:textId="2D59718A" w:rsidR="00141437" w:rsidRPr="00402DD2" w:rsidRDefault="00C575E1" w:rsidP="000007CE">
            <w:pPr>
              <w:spacing w:before="60" w:after="60"/>
              <w:jc w:val="center"/>
              <w:rPr>
                <w:rFonts w:asciiTheme="minorHAnsi" w:hAnsiTheme="minorHAnsi" w:cstheme="minorHAnsi"/>
                <w:sz w:val="20"/>
                <w:szCs w:val="20"/>
              </w:rPr>
            </w:pPr>
            <w:r>
              <w:rPr>
                <w:rFonts w:asciiTheme="minorHAnsi" w:hAnsiTheme="minorHAnsi" w:cstheme="minorHAnsi"/>
                <w:sz w:val="20"/>
                <w:szCs w:val="20"/>
              </w:rPr>
              <w:t>D+21</w:t>
            </w:r>
          </w:p>
        </w:tc>
        <w:tc>
          <w:tcPr>
            <w:tcW w:w="936" w:type="pct"/>
            <w:tcBorders>
              <w:top w:val="single" w:sz="4" w:space="0" w:color="auto"/>
              <w:left w:val="single" w:sz="4" w:space="0" w:color="auto"/>
              <w:bottom w:val="single" w:sz="4" w:space="0" w:color="auto"/>
              <w:right w:val="single" w:sz="4" w:space="0" w:color="auto"/>
            </w:tcBorders>
            <w:vAlign w:val="center"/>
            <w:hideMark/>
          </w:tcPr>
          <w:p w14:paraId="2FDB7E8A" w14:textId="2209C611" w:rsidR="00141437" w:rsidRPr="00402DD2" w:rsidRDefault="00C575E1" w:rsidP="009F5D3D">
            <w:pPr>
              <w:spacing w:before="60" w:after="60"/>
              <w:jc w:val="center"/>
              <w:rPr>
                <w:rFonts w:asciiTheme="minorHAnsi" w:hAnsiTheme="minorHAnsi" w:cstheme="minorHAnsi"/>
                <w:sz w:val="20"/>
                <w:szCs w:val="20"/>
              </w:rPr>
            </w:pPr>
            <w:r>
              <w:rPr>
                <w:rFonts w:asciiTheme="minorHAnsi" w:hAnsiTheme="minorHAnsi" w:cstheme="minorHAnsi"/>
                <w:sz w:val="20"/>
                <w:szCs w:val="20"/>
              </w:rPr>
              <w:t>D+3</w:t>
            </w:r>
            <w:r w:rsidR="009F5D3D">
              <w:rPr>
                <w:rFonts w:asciiTheme="minorHAnsi" w:hAnsiTheme="minorHAnsi" w:cstheme="minorHAnsi"/>
                <w:sz w:val="20"/>
                <w:szCs w:val="20"/>
              </w:rPr>
              <w:t>0</w:t>
            </w:r>
          </w:p>
        </w:tc>
      </w:tr>
      <w:tr w:rsidR="00141437" w:rsidRPr="00402DD2" w14:paraId="3E039728"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100B6F0C" w14:textId="77777777" w:rsidR="00141437" w:rsidRPr="00402DD2" w:rsidRDefault="00141437" w:rsidP="000007CE">
            <w:pPr>
              <w:spacing w:before="60" w:after="60"/>
              <w:rPr>
                <w:rFonts w:asciiTheme="minorHAnsi" w:hAnsiTheme="minorHAnsi" w:cstheme="minorHAnsi"/>
                <w:bCs/>
                <w:sz w:val="20"/>
                <w:szCs w:val="20"/>
              </w:rPr>
            </w:pPr>
            <w:r w:rsidRPr="00402DD2">
              <w:rPr>
                <w:rFonts w:asciiTheme="minorHAnsi" w:hAnsiTheme="minorHAnsi" w:cstheme="minorHAnsi"/>
                <w:bCs/>
                <w:sz w:val="20"/>
                <w:szCs w:val="20"/>
              </w:rPr>
              <w:t>Prováděcí dokumentace – připomínkové řízení, schválení</w:t>
            </w:r>
          </w:p>
        </w:tc>
        <w:tc>
          <w:tcPr>
            <w:tcW w:w="938" w:type="pct"/>
            <w:tcBorders>
              <w:top w:val="single" w:sz="4" w:space="0" w:color="auto"/>
              <w:left w:val="single" w:sz="4" w:space="0" w:color="auto"/>
              <w:bottom w:val="single" w:sz="4" w:space="0" w:color="auto"/>
              <w:right w:val="single" w:sz="4" w:space="0" w:color="auto"/>
            </w:tcBorders>
            <w:vAlign w:val="center"/>
            <w:hideMark/>
          </w:tcPr>
          <w:p w14:paraId="21AFE738" w14:textId="5E3A6D75" w:rsidR="00141437" w:rsidRPr="00402DD2" w:rsidRDefault="00C575E1" w:rsidP="009F5D3D">
            <w:pPr>
              <w:spacing w:before="60" w:after="60"/>
              <w:jc w:val="center"/>
              <w:rPr>
                <w:rFonts w:asciiTheme="minorHAnsi" w:hAnsiTheme="minorHAnsi" w:cstheme="minorHAnsi"/>
                <w:sz w:val="20"/>
                <w:szCs w:val="20"/>
              </w:rPr>
            </w:pPr>
            <w:r>
              <w:rPr>
                <w:rFonts w:asciiTheme="minorHAnsi" w:hAnsiTheme="minorHAnsi" w:cstheme="minorHAnsi"/>
                <w:sz w:val="20"/>
                <w:szCs w:val="20"/>
              </w:rPr>
              <w:t>D+3</w:t>
            </w:r>
            <w:r w:rsidR="009F5D3D">
              <w:rPr>
                <w:rFonts w:asciiTheme="minorHAnsi" w:hAnsiTheme="minorHAnsi" w:cstheme="minorHAnsi"/>
                <w:sz w:val="20"/>
                <w:szCs w:val="20"/>
              </w:rPr>
              <w:t>0</w:t>
            </w:r>
          </w:p>
        </w:tc>
        <w:tc>
          <w:tcPr>
            <w:tcW w:w="936" w:type="pct"/>
            <w:tcBorders>
              <w:top w:val="single" w:sz="4" w:space="0" w:color="auto"/>
              <w:left w:val="single" w:sz="4" w:space="0" w:color="auto"/>
              <w:bottom w:val="single" w:sz="4" w:space="0" w:color="auto"/>
              <w:right w:val="single" w:sz="4" w:space="0" w:color="auto"/>
            </w:tcBorders>
            <w:vAlign w:val="center"/>
            <w:hideMark/>
          </w:tcPr>
          <w:p w14:paraId="74460A3C" w14:textId="5611021C" w:rsidR="00141437" w:rsidRPr="00402DD2" w:rsidRDefault="00141437" w:rsidP="009F5D3D">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w:t>
            </w:r>
            <w:r w:rsidR="009F5D3D">
              <w:rPr>
                <w:rFonts w:asciiTheme="minorHAnsi" w:hAnsiTheme="minorHAnsi" w:cstheme="minorHAnsi"/>
                <w:sz w:val="20"/>
                <w:szCs w:val="20"/>
              </w:rPr>
              <w:t>35</w:t>
            </w:r>
          </w:p>
        </w:tc>
      </w:tr>
      <w:tr w:rsidR="00141437" w:rsidRPr="00402DD2" w14:paraId="2BD2F95C"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2ACAC102" w14:textId="77777777" w:rsidR="00141437" w:rsidRPr="00402DD2" w:rsidRDefault="00141437" w:rsidP="000007CE">
            <w:pPr>
              <w:spacing w:before="60" w:after="60"/>
              <w:rPr>
                <w:rFonts w:asciiTheme="minorHAnsi" w:hAnsiTheme="minorHAnsi" w:cstheme="minorHAnsi"/>
                <w:bCs/>
                <w:sz w:val="20"/>
                <w:szCs w:val="20"/>
              </w:rPr>
            </w:pPr>
            <w:r w:rsidRPr="00402DD2">
              <w:rPr>
                <w:rFonts w:asciiTheme="minorHAnsi" w:hAnsiTheme="minorHAnsi" w:cstheme="minorHAnsi"/>
                <w:bCs/>
                <w:sz w:val="20"/>
                <w:szCs w:val="20"/>
              </w:rPr>
              <w:t>Realizace předmětu plnění</w:t>
            </w:r>
          </w:p>
        </w:tc>
        <w:tc>
          <w:tcPr>
            <w:tcW w:w="938" w:type="pct"/>
            <w:tcBorders>
              <w:top w:val="single" w:sz="4" w:space="0" w:color="auto"/>
              <w:left w:val="single" w:sz="4" w:space="0" w:color="auto"/>
              <w:bottom w:val="single" w:sz="4" w:space="0" w:color="auto"/>
              <w:right w:val="single" w:sz="4" w:space="0" w:color="auto"/>
            </w:tcBorders>
            <w:vAlign w:val="center"/>
            <w:hideMark/>
          </w:tcPr>
          <w:p w14:paraId="3F5B3DA6" w14:textId="60D1B53B" w:rsidR="00141437" w:rsidRPr="00402DD2" w:rsidRDefault="00C575E1" w:rsidP="009F5D3D">
            <w:pPr>
              <w:spacing w:before="60" w:after="60"/>
              <w:jc w:val="center"/>
              <w:rPr>
                <w:rFonts w:asciiTheme="minorHAnsi" w:hAnsiTheme="minorHAnsi" w:cstheme="minorHAnsi"/>
                <w:sz w:val="20"/>
                <w:szCs w:val="20"/>
              </w:rPr>
            </w:pPr>
            <w:r>
              <w:rPr>
                <w:rFonts w:asciiTheme="minorHAnsi" w:hAnsiTheme="minorHAnsi" w:cstheme="minorHAnsi"/>
                <w:sz w:val="20"/>
                <w:szCs w:val="20"/>
              </w:rPr>
              <w:t>D+</w:t>
            </w:r>
            <w:r w:rsidR="009F5D3D">
              <w:rPr>
                <w:rFonts w:asciiTheme="minorHAnsi" w:hAnsiTheme="minorHAnsi" w:cstheme="minorHAnsi"/>
                <w:sz w:val="20"/>
                <w:szCs w:val="20"/>
              </w:rPr>
              <w:t>35</w:t>
            </w:r>
          </w:p>
        </w:tc>
        <w:tc>
          <w:tcPr>
            <w:tcW w:w="936" w:type="pct"/>
            <w:tcBorders>
              <w:top w:val="single" w:sz="4" w:space="0" w:color="auto"/>
              <w:left w:val="single" w:sz="4" w:space="0" w:color="auto"/>
              <w:bottom w:val="single" w:sz="4" w:space="0" w:color="auto"/>
              <w:right w:val="single" w:sz="4" w:space="0" w:color="auto"/>
            </w:tcBorders>
            <w:vAlign w:val="center"/>
            <w:hideMark/>
          </w:tcPr>
          <w:p w14:paraId="2A58CD91" w14:textId="0E6103C4" w:rsidR="00141437" w:rsidRPr="00402DD2" w:rsidRDefault="00141437" w:rsidP="009F5D3D">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w:t>
            </w:r>
            <w:r w:rsidR="009F5D3D">
              <w:rPr>
                <w:rFonts w:asciiTheme="minorHAnsi" w:hAnsiTheme="minorHAnsi" w:cstheme="minorHAnsi"/>
                <w:sz w:val="20"/>
                <w:szCs w:val="20"/>
              </w:rPr>
              <w:t>7</w:t>
            </w:r>
            <w:r w:rsidR="00C575E1">
              <w:rPr>
                <w:rFonts w:asciiTheme="minorHAnsi" w:hAnsiTheme="minorHAnsi" w:cstheme="minorHAnsi"/>
                <w:sz w:val="20"/>
                <w:szCs w:val="20"/>
              </w:rPr>
              <w:t>0</w:t>
            </w:r>
          </w:p>
        </w:tc>
      </w:tr>
      <w:tr w:rsidR="00141437" w:rsidRPr="00402DD2" w14:paraId="2D902534"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57B5156A" w14:textId="77777777" w:rsidR="00141437" w:rsidRPr="00402DD2" w:rsidRDefault="00141437" w:rsidP="000007CE">
            <w:pPr>
              <w:spacing w:before="60" w:after="60"/>
              <w:rPr>
                <w:rFonts w:asciiTheme="minorHAnsi" w:hAnsiTheme="minorHAnsi" w:cstheme="minorHAnsi"/>
                <w:bCs/>
                <w:sz w:val="20"/>
                <w:szCs w:val="20"/>
              </w:rPr>
            </w:pPr>
            <w:r w:rsidRPr="00402DD2">
              <w:rPr>
                <w:rFonts w:asciiTheme="minorHAnsi" w:hAnsiTheme="minorHAnsi" w:cstheme="minorHAnsi"/>
                <w:bCs/>
                <w:sz w:val="20"/>
                <w:szCs w:val="20"/>
              </w:rPr>
              <w:t>Školení administrátorů</w:t>
            </w:r>
          </w:p>
        </w:tc>
        <w:tc>
          <w:tcPr>
            <w:tcW w:w="938" w:type="pct"/>
            <w:tcBorders>
              <w:top w:val="single" w:sz="4" w:space="0" w:color="auto"/>
              <w:left w:val="single" w:sz="4" w:space="0" w:color="auto"/>
              <w:bottom w:val="single" w:sz="4" w:space="0" w:color="auto"/>
              <w:right w:val="single" w:sz="4" w:space="0" w:color="auto"/>
            </w:tcBorders>
            <w:vAlign w:val="center"/>
            <w:hideMark/>
          </w:tcPr>
          <w:p w14:paraId="590358ED" w14:textId="6001D86C" w:rsidR="00141437" w:rsidRPr="00402DD2" w:rsidRDefault="00C575E1" w:rsidP="009F5D3D">
            <w:pPr>
              <w:spacing w:before="60" w:after="60"/>
              <w:jc w:val="center"/>
              <w:rPr>
                <w:rFonts w:asciiTheme="minorHAnsi" w:hAnsiTheme="minorHAnsi" w:cstheme="minorHAnsi"/>
                <w:sz w:val="20"/>
                <w:szCs w:val="20"/>
              </w:rPr>
            </w:pPr>
            <w:r>
              <w:rPr>
                <w:rFonts w:asciiTheme="minorHAnsi" w:hAnsiTheme="minorHAnsi" w:cstheme="minorHAnsi"/>
                <w:sz w:val="20"/>
                <w:szCs w:val="20"/>
              </w:rPr>
              <w:t>D+</w:t>
            </w:r>
            <w:r w:rsidR="009F5D3D">
              <w:rPr>
                <w:rFonts w:asciiTheme="minorHAnsi" w:hAnsiTheme="minorHAnsi" w:cstheme="minorHAnsi"/>
                <w:sz w:val="20"/>
                <w:szCs w:val="20"/>
              </w:rPr>
              <w:t>7</w:t>
            </w:r>
            <w:r>
              <w:rPr>
                <w:rFonts w:asciiTheme="minorHAnsi" w:hAnsiTheme="minorHAnsi" w:cstheme="minorHAnsi"/>
                <w:sz w:val="20"/>
                <w:szCs w:val="20"/>
              </w:rPr>
              <w:t>0</w:t>
            </w:r>
          </w:p>
        </w:tc>
        <w:tc>
          <w:tcPr>
            <w:tcW w:w="936" w:type="pct"/>
            <w:tcBorders>
              <w:top w:val="single" w:sz="4" w:space="0" w:color="auto"/>
              <w:left w:val="single" w:sz="4" w:space="0" w:color="auto"/>
              <w:bottom w:val="single" w:sz="4" w:space="0" w:color="auto"/>
              <w:right w:val="single" w:sz="4" w:space="0" w:color="auto"/>
            </w:tcBorders>
            <w:vAlign w:val="center"/>
            <w:hideMark/>
          </w:tcPr>
          <w:p w14:paraId="707758A2" w14:textId="2CA84760" w:rsidR="00141437" w:rsidRPr="00402DD2" w:rsidRDefault="00C575E1" w:rsidP="009F5D3D">
            <w:pPr>
              <w:spacing w:before="60" w:after="60"/>
              <w:jc w:val="center"/>
              <w:rPr>
                <w:rFonts w:asciiTheme="minorHAnsi" w:hAnsiTheme="minorHAnsi" w:cstheme="minorHAnsi"/>
                <w:sz w:val="20"/>
                <w:szCs w:val="20"/>
              </w:rPr>
            </w:pPr>
            <w:r>
              <w:rPr>
                <w:rFonts w:asciiTheme="minorHAnsi" w:hAnsiTheme="minorHAnsi" w:cstheme="minorHAnsi"/>
                <w:sz w:val="20"/>
                <w:szCs w:val="20"/>
              </w:rPr>
              <w:t>D+</w:t>
            </w:r>
            <w:r w:rsidR="009F5D3D">
              <w:rPr>
                <w:rFonts w:asciiTheme="minorHAnsi" w:hAnsiTheme="minorHAnsi" w:cstheme="minorHAnsi"/>
                <w:sz w:val="20"/>
                <w:szCs w:val="20"/>
              </w:rPr>
              <w:t>8</w:t>
            </w:r>
            <w:r>
              <w:rPr>
                <w:rFonts w:asciiTheme="minorHAnsi" w:hAnsiTheme="minorHAnsi" w:cstheme="minorHAnsi"/>
                <w:sz w:val="20"/>
                <w:szCs w:val="20"/>
              </w:rPr>
              <w:t>0</w:t>
            </w:r>
          </w:p>
        </w:tc>
      </w:tr>
      <w:tr w:rsidR="00141437" w:rsidRPr="00402DD2" w14:paraId="2D0CCD3B"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0DF01A87" w14:textId="77777777" w:rsidR="00141437" w:rsidRPr="00402DD2" w:rsidRDefault="00141437" w:rsidP="000007CE">
            <w:pPr>
              <w:spacing w:before="60" w:after="60"/>
              <w:rPr>
                <w:rFonts w:asciiTheme="minorHAnsi" w:hAnsiTheme="minorHAnsi" w:cstheme="minorHAnsi"/>
                <w:bCs/>
                <w:sz w:val="20"/>
                <w:szCs w:val="20"/>
              </w:rPr>
            </w:pPr>
            <w:r w:rsidRPr="00402DD2">
              <w:rPr>
                <w:rFonts w:asciiTheme="minorHAnsi" w:hAnsiTheme="minorHAnsi" w:cstheme="minorHAnsi"/>
                <w:bCs/>
                <w:sz w:val="20"/>
                <w:szCs w:val="20"/>
              </w:rPr>
              <w:t>Zkušební provoz</w:t>
            </w:r>
          </w:p>
        </w:tc>
        <w:tc>
          <w:tcPr>
            <w:tcW w:w="938" w:type="pct"/>
            <w:tcBorders>
              <w:top w:val="single" w:sz="4" w:space="0" w:color="auto"/>
              <w:left w:val="single" w:sz="4" w:space="0" w:color="auto"/>
              <w:bottom w:val="single" w:sz="4" w:space="0" w:color="auto"/>
              <w:right w:val="single" w:sz="4" w:space="0" w:color="auto"/>
            </w:tcBorders>
            <w:vAlign w:val="center"/>
            <w:hideMark/>
          </w:tcPr>
          <w:p w14:paraId="4F367054" w14:textId="40219B76" w:rsidR="00141437" w:rsidRPr="00402DD2" w:rsidRDefault="00C575E1" w:rsidP="009F5D3D">
            <w:pPr>
              <w:spacing w:before="60" w:after="60"/>
              <w:jc w:val="center"/>
              <w:rPr>
                <w:rFonts w:asciiTheme="minorHAnsi" w:hAnsiTheme="minorHAnsi" w:cstheme="minorHAnsi"/>
                <w:sz w:val="20"/>
                <w:szCs w:val="20"/>
              </w:rPr>
            </w:pPr>
            <w:r>
              <w:rPr>
                <w:rFonts w:asciiTheme="minorHAnsi" w:hAnsiTheme="minorHAnsi" w:cstheme="minorHAnsi"/>
                <w:sz w:val="20"/>
                <w:szCs w:val="20"/>
              </w:rPr>
              <w:t>D+</w:t>
            </w:r>
            <w:r w:rsidR="009F5D3D">
              <w:rPr>
                <w:rFonts w:asciiTheme="minorHAnsi" w:hAnsiTheme="minorHAnsi" w:cstheme="minorHAnsi"/>
                <w:sz w:val="20"/>
                <w:szCs w:val="20"/>
              </w:rPr>
              <w:t>8</w:t>
            </w:r>
            <w:r>
              <w:rPr>
                <w:rFonts w:asciiTheme="minorHAnsi" w:hAnsiTheme="minorHAnsi" w:cstheme="minorHAnsi"/>
                <w:sz w:val="20"/>
                <w:szCs w:val="20"/>
              </w:rPr>
              <w:t>0</w:t>
            </w:r>
          </w:p>
        </w:tc>
        <w:tc>
          <w:tcPr>
            <w:tcW w:w="936" w:type="pct"/>
            <w:tcBorders>
              <w:top w:val="single" w:sz="4" w:space="0" w:color="auto"/>
              <w:left w:val="single" w:sz="4" w:space="0" w:color="auto"/>
              <w:bottom w:val="single" w:sz="4" w:space="0" w:color="auto"/>
              <w:right w:val="single" w:sz="4" w:space="0" w:color="auto"/>
            </w:tcBorders>
            <w:vAlign w:val="center"/>
            <w:hideMark/>
          </w:tcPr>
          <w:p w14:paraId="768024B3" w14:textId="6CE4F98F" w:rsidR="00141437" w:rsidRPr="00402DD2" w:rsidRDefault="00141437" w:rsidP="009F5D3D">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w:t>
            </w:r>
            <w:r w:rsidR="009F5D3D">
              <w:rPr>
                <w:rFonts w:asciiTheme="minorHAnsi" w:hAnsiTheme="minorHAnsi" w:cstheme="minorHAnsi"/>
                <w:sz w:val="20"/>
                <w:szCs w:val="20"/>
              </w:rPr>
              <w:t>9</w:t>
            </w:r>
            <w:r w:rsidRPr="00402DD2">
              <w:rPr>
                <w:rFonts w:asciiTheme="minorHAnsi" w:hAnsiTheme="minorHAnsi" w:cstheme="minorHAnsi"/>
                <w:sz w:val="20"/>
                <w:szCs w:val="20"/>
              </w:rPr>
              <w:t>0</w:t>
            </w:r>
          </w:p>
        </w:tc>
      </w:tr>
      <w:tr w:rsidR="00141437" w:rsidRPr="00402DD2" w14:paraId="29C1E5E7"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5F2A20FB" w14:textId="77777777" w:rsidR="00141437" w:rsidRPr="00402DD2" w:rsidRDefault="00141437" w:rsidP="000007CE">
            <w:pPr>
              <w:spacing w:before="60" w:after="60"/>
              <w:rPr>
                <w:rFonts w:asciiTheme="minorHAnsi" w:hAnsiTheme="minorHAnsi" w:cstheme="minorHAnsi"/>
                <w:bCs/>
                <w:sz w:val="20"/>
                <w:szCs w:val="20"/>
              </w:rPr>
            </w:pPr>
            <w:r w:rsidRPr="00402DD2">
              <w:rPr>
                <w:rFonts w:asciiTheme="minorHAnsi" w:hAnsiTheme="minorHAnsi" w:cstheme="minorHAnsi"/>
                <w:bCs/>
                <w:sz w:val="20"/>
                <w:szCs w:val="20"/>
              </w:rPr>
              <w:t>Akceptační testy</w:t>
            </w:r>
          </w:p>
        </w:tc>
        <w:tc>
          <w:tcPr>
            <w:tcW w:w="938" w:type="pct"/>
            <w:tcBorders>
              <w:top w:val="single" w:sz="4" w:space="0" w:color="auto"/>
              <w:left w:val="single" w:sz="4" w:space="0" w:color="auto"/>
              <w:bottom w:val="single" w:sz="4" w:space="0" w:color="auto"/>
              <w:right w:val="single" w:sz="4" w:space="0" w:color="auto"/>
            </w:tcBorders>
            <w:vAlign w:val="center"/>
            <w:hideMark/>
          </w:tcPr>
          <w:p w14:paraId="6E402123" w14:textId="4715BFFC" w:rsidR="00141437" w:rsidRPr="00402DD2" w:rsidRDefault="00141437" w:rsidP="00BD16B9">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w:t>
            </w:r>
            <w:r w:rsidR="00F60BD5">
              <w:rPr>
                <w:rFonts w:asciiTheme="minorHAnsi" w:hAnsiTheme="minorHAnsi" w:cstheme="minorHAnsi"/>
                <w:sz w:val="20"/>
                <w:szCs w:val="20"/>
              </w:rPr>
              <w:t>8</w:t>
            </w:r>
            <w:r w:rsidR="00C575E1">
              <w:rPr>
                <w:rFonts w:asciiTheme="minorHAnsi" w:hAnsiTheme="minorHAnsi" w:cstheme="minorHAnsi"/>
                <w:sz w:val="20"/>
                <w:szCs w:val="20"/>
              </w:rPr>
              <w:t>0</w:t>
            </w:r>
          </w:p>
        </w:tc>
        <w:tc>
          <w:tcPr>
            <w:tcW w:w="936" w:type="pct"/>
            <w:tcBorders>
              <w:top w:val="single" w:sz="4" w:space="0" w:color="auto"/>
              <w:left w:val="single" w:sz="4" w:space="0" w:color="auto"/>
              <w:bottom w:val="single" w:sz="4" w:space="0" w:color="auto"/>
              <w:right w:val="single" w:sz="4" w:space="0" w:color="auto"/>
            </w:tcBorders>
            <w:vAlign w:val="center"/>
            <w:hideMark/>
          </w:tcPr>
          <w:p w14:paraId="2D442165" w14:textId="2875410D" w:rsidR="00141437" w:rsidRPr="00402DD2" w:rsidRDefault="00141437" w:rsidP="009F5D3D">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w:t>
            </w:r>
            <w:r w:rsidR="009F5D3D">
              <w:rPr>
                <w:rFonts w:asciiTheme="minorHAnsi" w:hAnsiTheme="minorHAnsi" w:cstheme="minorHAnsi"/>
                <w:sz w:val="20"/>
                <w:szCs w:val="20"/>
              </w:rPr>
              <w:t>90</w:t>
            </w:r>
          </w:p>
        </w:tc>
      </w:tr>
      <w:tr w:rsidR="00141437" w:rsidRPr="00402DD2" w14:paraId="2F7A540E"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0E9D89F7" w14:textId="77777777" w:rsidR="00141437" w:rsidRPr="00402DD2" w:rsidRDefault="00141437" w:rsidP="000007CE">
            <w:pPr>
              <w:spacing w:before="60" w:after="60"/>
              <w:rPr>
                <w:rFonts w:asciiTheme="minorHAnsi" w:hAnsiTheme="minorHAnsi" w:cstheme="minorHAnsi"/>
                <w:bCs/>
                <w:sz w:val="20"/>
                <w:szCs w:val="20"/>
              </w:rPr>
            </w:pPr>
            <w:r w:rsidRPr="00402DD2">
              <w:rPr>
                <w:rFonts w:asciiTheme="minorHAnsi" w:hAnsiTheme="minorHAnsi" w:cstheme="minorHAnsi"/>
                <w:bCs/>
                <w:sz w:val="20"/>
                <w:szCs w:val="20"/>
              </w:rPr>
              <w:t>Zahájení ostrého provozu</w:t>
            </w:r>
          </w:p>
        </w:tc>
        <w:tc>
          <w:tcPr>
            <w:tcW w:w="938" w:type="pct"/>
            <w:tcBorders>
              <w:top w:val="single" w:sz="4" w:space="0" w:color="auto"/>
              <w:left w:val="single" w:sz="4" w:space="0" w:color="auto"/>
              <w:bottom w:val="single" w:sz="4" w:space="0" w:color="auto"/>
              <w:right w:val="single" w:sz="4" w:space="0" w:color="auto"/>
            </w:tcBorders>
            <w:vAlign w:val="center"/>
            <w:hideMark/>
          </w:tcPr>
          <w:p w14:paraId="4CC2814D" w14:textId="2A4C884A" w:rsidR="00141437" w:rsidRPr="00402DD2" w:rsidRDefault="00141437" w:rsidP="009F5D3D">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D+</w:t>
            </w:r>
            <w:r w:rsidR="009F5D3D">
              <w:rPr>
                <w:rFonts w:asciiTheme="minorHAnsi" w:hAnsiTheme="minorHAnsi" w:cstheme="minorHAnsi"/>
                <w:sz w:val="20"/>
                <w:szCs w:val="20"/>
              </w:rPr>
              <w:t>9</w:t>
            </w:r>
            <w:r w:rsidRPr="00402DD2">
              <w:rPr>
                <w:rFonts w:asciiTheme="minorHAnsi" w:hAnsiTheme="minorHAnsi" w:cstheme="minorHAnsi"/>
                <w:sz w:val="20"/>
                <w:szCs w:val="20"/>
              </w:rPr>
              <w:t>0</w:t>
            </w:r>
          </w:p>
        </w:tc>
        <w:tc>
          <w:tcPr>
            <w:tcW w:w="936" w:type="pct"/>
            <w:tcBorders>
              <w:top w:val="single" w:sz="4" w:space="0" w:color="auto"/>
              <w:left w:val="single" w:sz="4" w:space="0" w:color="auto"/>
              <w:bottom w:val="single" w:sz="4" w:space="0" w:color="auto"/>
              <w:right w:val="single" w:sz="4" w:space="0" w:color="auto"/>
            </w:tcBorders>
            <w:vAlign w:val="center"/>
            <w:hideMark/>
          </w:tcPr>
          <w:p w14:paraId="5CE74621" w14:textId="77777777" w:rsidR="00141437" w:rsidRPr="00402DD2" w:rsidRDefault="00141437" w:rsidP="000007CE">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w:t>
            </w:r>
          </w:p>
        </w:tc>
      </w:tr>
      <w:tr w:rsidR="00141437" w:rsidRPr="00402DD2" w14:paraId="24C85AEE" w14:textId="77777777" w:rsidTr="00141437">
        <w:tc>
          <w:tcPr>
            <w:tcW w:w="3126" w:type="pct"/>
            <w:tcBorders>
              <w:top w:val="single" w:sz="4" w:space="0" w:color="auto"/>
              <w:left w:val="single" w:sz="4" w:space="0" w:color="auto"/>
              <w:bottom w:val="single" w:sz="4" w:space="0" w:color="auto"/>
              <w:right w:val="single" w:sz="4" w:space="0" w:color="auto"/>
            </w:tcBorders>
            <w:vAlign w:val="center"/>
            <w:hideMark/>
          </w:tcPr>
          <w:p w14:paraId="02F75E6D" w14:textId="77777777" w:rsidR="00141437" w:rsidRPr="00402DD2" w:rsidRDefault="00141437" w:rsidP="000007CE">
            <w:pPr>
              <w:spacing w:before="60" w:after="60"/>
              <w:rPr>
                <w:rFonts w:asciiTheme="minorHAnsi" w:hAnsiTheme="minorHAnsi" w:cstheme="minorHAnsi"/>
                <w:bCs/>
                <w:sz w:val="20"/>
                <w:szCs w:val="20"/>
              </w:rPr>
            </w:pPr>
            <w:r w:rsidRPr="00402DD2">
              <w:rPr>
                <w:rFonts w:asciiTheme="minorHAnsi" w:hAnsiTheme="minorHAnsi" w:cstheme="minorHAnsi"/>
                <w:bCs/>
                <w:sz w:val="20"/>
                <w:szCs w:val="20"/>
              </w:rPr>
              <w:t>Rezerva projektu</w:t>
            </w:r>
          </w:p>
        </w:tc>
        <w:tc>
          <w:tcPr>
            <w:tcW w:w="938" w:type="pct"/>
            <w:tcBorders>
              <w:top w:val="single" w:sz="4" w:space="0" w:color="auto"/>
              <w:left w:val="single" w:sz="4" w:space="0" w:color="auto"/>
              <w:bottom w:val="single" w:sz="4" w:space="0" w:color="auto"/>
              <w:right w:val="single" w:sz="4" w:space="0" w:color="auto"/>
            </w:tcBorders>
            <w:vAlign w:val="center"/>
          </w:tcPr>
          <w:p w14:paraId="66EE3E0F" w14:textId="77777777" w:rsidR="00141437" w:rsidRPr="00402DD2" w:rsidRDefault="00141437" w:rsidP="000007CE">
            <w:pPr>
              <w:spacing w:before="60" w:after="60"/>
              <w:jc w:val="center"/>
              <w:rPr>
                <w:rFonts w:asciiTheme="minorHAnsi" w:hAnsiTheme="minorHAnsi" w:cstheme="minorHAnsi"/>
                <w:sz w:val="20"/>
                <w:szCs w:val="20"/>
              </w:rPr>
            </w:pPr>
          </w:p>
        </w:tc>
        <w:tc>
          <w:tcPr>
            <w:tcW w:w="936" w:type="pct"/>
            <w:tcBorders>
              <w:top w:val="single" w:sz="4" w:space="0" w:color="auto"/>
              <w:left w:val="single" w:sz="4" w:space="0" w:color="auto"/>
              <w:bottom w:val="single" w:sz="4" w:space="0" w:color="auto"/>
              <w:right w:val="single" w:sz="4" w:space="0" w:color="auto"/>
            </w:tcBorders>
            <w:vAlign w:val="center"/>
            <w:hideMark/>
          </w:tcPr>
          <w:p w14:paraId="5CCFA3B6" w14:textId="77777777" w:rsidR="00141437" w:rsidRPr="00402DD2" w:rsidRDefault="00141437" w:rsidP="000007CE">
            <w:pPr>
              <w:spacing w:before="60" w:after="60"/>
              <w:jc w:val="center"/>
              <w:rPr>
                <w:rFonts w:asciiTheme="minorHAnsi" w:hAnsiTheme="minorHAnsi" w:cstheme="minorHAnsi"/>
                <w:sz w:val="20"/>
                <w:szCs w:val="20"/>
              </w:rPr>
            </w:pPr>
            <w:r w:rsidRPr="00402DD2">
              <w:rPr>
                <w:rFonts w:asciiTheme="minorHAnsi" w:hAnsiTheme="minorHAnsi" w:cstheme="minorHAnsi"/>
                <w:sz w:val="20"/>
                <w:szCs w:val="20"/>
              </w:rPr>
              <w:t>10</w:t>
            </w:r>
          </w:p>
        </w:tc>
      </w:tr>
    </w:tbl>
    <w:p w14:paraId="35551FD3" w14:textId="77777777" w:rsidR="00E03FCF" w:rsidRPr="00402DD2" w:rsidRDefault="00E03FCF" w:rsidP="00E03FCF">
      <w:pPr>
        <w:pStyle w:val="Normln-Odstavec"/>
        <w:numPr>
          <w:ilvl w:val="0"/>
          <w:numId w:val="0"/>
        </w:numPr>
        <w:rPr>
          <w:rFonts w:asciiTheme="minorHAnsi" w:hAnsiTheme="minorHAnsi" w:cstheme="minorHAnsi"/>
          <w:sz w:val="20"/>
        </w:rPr>
      </w:pPr>
    </w:p>
    <w:p w14:paraId="1DB2A072" w14:textId="77777777" w:rsidR="00141437" w:rsidRPr="00402DD2" w:rsidRDefault="00E03FCF"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Dodavatel</w:t>
      </w:r>
      <w:r w:rsidR="00141437" w:rsidRPr="00402DD2">
        <w:rPr>
          <w:rFonts w:asciiTheme="minorHAnsi" w:hAnsiTheme="minorHAnsi" w:cstheme="minorHAnsi"/>
          <w:sz w:val="20"/>
        </w:rPr>
        <w:t xml:space="preserve"> může dle svého uvážení výše uvedené maximální lhůty trvání zkrátit při dodržení všech částí předmětu plnění a bez snížení kvality dodávaných služeb. </w:t>
      </w:r>
    </w:p>
    <w:p w14:paraId="68C1F121" w14:textId="77777777" w:rsidR="00141437" w:rsidRPr="00402DD2" w:rsidRDefault="00141437" w:rsidP="00364402">
      <w:pPr>
        <w:pStyle w:val="Normln-Odstavec"/>
        <w:numPr>
          <w:ilvl w:val="3"/>
          <w:numId w:val="4"/>
        </w:numPr>
        <w:rPr>
          <w:rFonts w:asciiTheme="minorHAnsi" w:hAnsiTheme="minorHAnsi" w:cstheme="minorHAnsi"/>
          <w:sz w:val="20"/>
        </w:rPr>
      </w:pPr>
      <w:r w:rsidRPr="00402DD2">
        <w:rPr>
          <w:rFonts w:asciiTheme="minorHAnsi" w:hAnsiTheme="minorHAnsi" w:cstheme="minorHAnsi"/>
          <w:sz w:val="20"/>
        </w:rPr>
        <w:t xml:space="preserve">Maximální lhůty trvání nesmí </w:t>
      </w:r>
      <w:r w:rsidR="00E03FCF" w:rsidRPr="00402DD2">
        <w:rPr>
          <w:rFonts w:asciiTheme="minorHAnsi" w:hAnsiTheme="minorHAnsi" w:cstheme="minorHAnsi"/>
          <w:sz w:val="20"/>
        </w:rPr>
        <w:t>dodavatel</w:t>
      </w:r>
      <w:r w:rsidRPr="00402DD2">
        <w:rPr>
          <w:rFonts w:asciiTheme="minorHAnsi" w:hAnsiTheme="minorHAnsi" w:cstheme="minorHAnsi"/>
          <w:sz w:val="20"/>
        </w:rPr>
        <w:t xml:space="preserve"> při tvorbě detailního harmonogramu prodloužit.</w:t>
      </w:r>
    </w:p>
    <w:p w14:paraId="734C7645" w14:textId="77777777" w:rsidR="00141437" w:rsidRPr="0036077F" w:rsidRDefault="00E03FCF" w:rsidP="00364402">
      <w:pPr>
        <w:pStyle w:val="Normln-Odstavec"/>
        <w:numPr>
          <w:ilvl w:val="3"/>
          <w:numId w:val="4"/>
        </w:numPr>
        <w:rPr>
          <w:rFonts w:asciiTheme="minorHAnsi" w:hAnsiTheme="minorHAnsi" w:cstheme="minorHAnsi"/>
          <w:sz w:val="20"/>
        </w:rPr>
      </w:pPr>
      <w:r w:rsidRPr="0036077F">
        <w:rPr>
          <w:rFonts w:asciiTheme="minorHAnsi" w:hAnsiTheme="minorHAnsi" w:cstheme="minorHAnsi"/>
          <w:sz w:val="20"/>
        </w:rPr>
        <w:t>Dodavatel</w:t>
      </w:r>
      <w:r w:rsidR="00141437" w:rsidRPr="0036077F">
        <w:rPr>
          <w:rFonts w:asciiTheme="minorHAnsi" w:hAnsiTheme="minorHAnsi" w:cstheme="minorHAnsi"/>
          <w:sz w:val="20"/>
        </w:rPr>
        <w:t xml:space="preserve"> uvede závazný harmonogram plnění ve své nabídce a zároveň v návrhu smlouvy.</w:t>
      </w:r>
    </w:p>
    <w:p w14:paraId="57623BDC" w14:textId="77777777" w:rsidR="00141437" w:rsidRPr="0036077F" w:rsidRDefault="00E03FCF" w:rsidP="00364402">
      <w:pPr>
        <w:pStyle w:val="Normln-Odstavec"/>
        <w:numPr>
          <w:ilvl w:val="3"/>
          <w:numId w:val="4"/>
        </w:numPr>
        <w:rPr>
          <w:rFonts w:asciiTheme="minorHAnsi" w:hAnsiTheme="minorHAnsi" w:cstheme="minorHAnsi"/>
          <w:sz w:val="20"/>
        </w:rPr>
      </w:pPr>
      <w:r w:rsidRPr="0036077F">
        <w:rPr>
          <w:rFonts w:asciiTheme="minorHAnsi" w:hAnsiTheme="minorHAnsi" w:cstheme="minorHAnsi"/>
          <w:sz w:val="20"/>
        </w:rPr>
        <w:lastRenderedPageBreak/>
        <w:t>Dodavatel</w:t>
      </w:r>
      <w:r w:rsidR="00141437" w:rsidRPr="0036077F">
        <w:rPr>
          <w:rFonts w:asciiTheme="minorHAnsi" w:hAnsiTheme="minorHAnsi" w:cstheme="minorHAnsi"/>
          <w:sz w:val="20"/>
        </w:rPr>
        <w:t xml:space="preserve"> uvede potřebnou součinnost zadavatele pro splnění harmonogramu plnění ve své nabídce.</w:t>
      </w:r>
    </w:p>
    <w:p w14:paraId="0036CB0D" w14:textId="77777777" w:rsidR="00EB5A52" w:rsidRDefault="00141437" w:rsidP="0093204B">
      <w:pPr>
        <w:pStyle w:val="Normln-Odstavec"/>
        <w:numPr>
          <w:ilvl w:val="0"/>
          <w:numId w:val="0"/>
        </w:numPr>
        <w:tabs>
          <w:tab w:val="left" w:pos="567"/>
        </w:tabs>
        <w:rPr>
          <w:rFonts w:asciiTheme="minorHAnsi" w:hAnsiTheme="minorHAnsi" w:cstheme="minorHAnsi"/>
          <w:sz w:val="20"/>
        </w:rPr>
      </w:pPr>
      <w:r w:rsidRPr="00EB5A52">
        <w:rPr>
          <w:rFonts w:asciiTheme="minorHAnsi" w:hAnsiTheme="minorHAnsi" w:cstheme="minorHAnsi"/>
          <w:sz w:val="20"/>
        </w:rPr>
        <w:t>Nejpozdější termín pro zahájení ostrého provozu a ukončení implementační fáze projektu je uvedena v Zadávací dokumentaci</w:t>
      </w:r>
      <w:r w:rsidR="00E03FCF" w:rsidRPr="00EB5A52">
        <w:rPr>
          <w:rFonts w:asciiTheme="minorHAnsi" w:hAnsiTheme="minorHAnsi" w:cstheme="minorHAnsi"/>
          <w:sz w:val="20"/>
        </w:rPr>
        <w:t>.</w:t>
      </w:r>
      <w:bookmarkStart w:id="7" w:name="_Ref431762459"/>
    </w:p>
    <w:p w14:paraId="2DB8E0AE" w14:textId="77777777" w:rsidR="00EB5A52" w:rsidRDefault="00EB5A52" w:rsidP="0093204B">
      <w:pPr>
        <w:pStyle w:val="Normln-Odstavec"/>
        <w:numPr>
          <w:ilvl w:val="0"/>
          <w:numId w:val="0"/>
        </w:numPr>
        <w:tabs>
          <w:tab w:val="left" w:pos="567"/>
        </w:tabs>
        <w:rPr>
          <w:rFonts w:asciiTheme="minorHAnsi" w:hAnsiTheme="minorHAnsi" w:cstheme="minorHAnsi"/>
          <w:sz w:val="20"/>
        </w:rPr>
      </w:pPr>
    </w:p>
    <w:p w14:paraId="791729D4" w14:textId="51185670" w:rsidR="00141437" w:rsidRPr="00EB5A52" w:rsidRDefault="00141437" w:rsidP="0093204B">
      <w:pPr>
        <w:pStyle w:val="Normln-Odstavec"/>
        <w:numPr>
          <w:ilvl w:val="0"/>
          <w:numId w:val="0"/>
        </w:numPr>
        <w:tabs>
          <w:tab w:val="left" w:pos="567"/>
        </w:tabs>
        <w:rPr>
          <w:rFonts w:asciiTheme="minorHAnsi" w:hAnsiTheme="minorHAnsi" w:cstheme="minorHAnsi"/>
        </w:rPr>
      </w:pPr>
      <w:r w:rsidRPr="00EB5A52">
        <w:rPr>
          <w:rFonts w:asciiTheme="minorHAnsi" w:hAnsiTheme="minorHAnsi" w:cstheme="minorHAnsi"/>
        </w:rPr>
        <w:t>Popis povinných parametrů dodávaného řešení</w:t>
      </w:r>
      <w:bookmarkEnd w:id="7"/>
    </w:p>
    <w:p w14:paraId="08ACA786" w14:textId="77777777" w:rsidR="00141437" w:rsidRPr="00402DD2" w:rsidRDefault="00141437" w:rsidP="00364402">
      <w:pPr>
        <w:pStyle w:val="Normln-Odstavec"/>
        <w:numPr>
          <w:ilvl w:val="3"/>
          <w:numId w:val="4"/>
        </w:numPr>
        <w:rPr>
          <w:rFonts w:asciiTheme="minorHAnsi" w:hAnsiTheme="minorHAnsi" w:cstheme="minorHAnsi"/>
          <w:sz w:val="20"/>
          <w:szCs w:val="20"/>
        </w:rPr>
      </w:pPr>
      <w:r w:rsidRPr="00402DD2">
        <w:rPr>
          <w:rFonts w:asciiTheme="minorHAnsi" w:hAnsiTheme="minorHAnsi" w:cstheme="minorHAnsi"/>
          <w:sz w:val="20"/>
          <w:szCs w:val="20"/>
        </w:rPr>
        <w:t xml:space="preserve">V dále uvedených tabulkách jsou uvedeny povinné parametry prvků nabízeného řešení. </w:t>
      </w:r>
      <w:r w:rsidR="00B00497" w:rsidRPr="00402DD2">
        <w:rPr>
          <w:rFonts w:asciiTheme="minorHAnsi" w:hAnsiTheme="minorHAnsi" w:cstheme="minorHAnsi"/>
          <w:sz w:val="20"/>
          <w:szCs w:val="20"/>
        </w:rPr>
        <w:t>Dodavatel</w:t>
      </w:r>
      <w:r w:rsidRPr="00402DD2">
        <w:rPr>
          <w:rFonts w:asciiTheme="minorHAnsi" w:hAnsiTheme="minorHAnsi" w:cstheme="minorHAnsi"/>
          <w:sz w:val="20"/>
          <w:szCs w:val="20"/>
        </w:rPr>
        <w:t xml:space="preserve"> musí všechny parametry splnit, v případě nesplnění požadavku zadavatele bude nabídka </w:t>
      </w:r>
      <w:r w:rsidR="00B00497" w:rsidRPr="00402DD2">
        <w:rPr>
          <w:rFonts w:asciiTheme="minorHAnsi" w:hAnsiTheme="minorHAnsi" w:cstheme="minorHAnsi"/>
          <w:sz w:val="20"/>
          <w:szCs w:val="20"/>
        </w:rPr>
        <w:t>dodavatele</w:t>
      </w:r>
      <w:r w:rsidRPr="00402DD2">
        <w:rPr>
          <w:rFonts w:asciiTheme="minorHAnsi" w:hAnsiTheme="minorHAnsi" w:cstheme="minorHAnsi"/>
          <w:sz w:val="20"/>
          <w:szCs w:val="20"/>
        </w:rPr>
        <w:t xml:space="preserve"> vyřazena a </w:t>
      </w:r>
      <w:r w:rsidR="00B00497" w:rsidRPr="00402DD2">
        <w:rPr>
          <w:rFonts w:asciiTheme="minorHAnsi" w:hAnsiTheme="minorHAnsi" w:cstheme="minorHAnsi"/>
          <w:sz w:val="20"/>
          <w:szCs w:val="20"/>
        </w:rPr>
        <w:t>dodavatel</w:t>
      </w:r>
      <w:r w:rsidRPr="00402DD2">
        <w:rPr>
          <w:rFonts w:asciiTheme="minorHAnsi" w:hAnsiTheme="minorHAnsi" w:cstheme="minorHAnsi"/>
          <w:sz w:val="20"/>
          <w:szCs w:val="20"/>
        </w:rPr>
        <w:t xml:space="preserve"> bude následně vyloučen z účasti v zadávacím řízení. </w:t>
      </w:r>
    </w:p>
    <w:p w14:paraId="62A37CBF" w14:textId="77777777" w:rsidR="00141437" w:rsidRPr="00402DD2" w:rsidRDefault="00B00497" w:rsidP="00364402">
      <w:pPr>
        <w:pStyle w:val="Normln-Odstavec"/>
        <w:numPr>
          <w:ilvl w:val="3"/>
          <w:numId w:val="4"/>
        </w:numPr>
        <w:rPr>
          <w:rFonts w:asciiTheme="minorHAnsi" w:hAnsiTheme="minorHAnsi" w:cstheme="minorHAnsi"/>
          <w:sz w:val="20"/>
          <w:szCs w:val="20"/>
        </w:rPr>
      </w:pPr>
      <w:r w:rsidRPr="00402DD2">
        <w:rPr>
          <w:rFonts w:asciiTheme="minorHAnsi" w:hAnsiTheme="minorHAnsi" w:cstheme="minorHAnsi"/>
          <w:sz w:val="20"/>
          <w:szCs w:val="20"/>
        </w:rPr>
        <w:t>Dodavatel</w:t>
      </w:r>
      <w:r w:rsidR="00141437" w:rsidRPr="00402DD2">
        <w:rPr>
          <w:rFonts w:asciiTheme="minorHAnsi" w:hAnsiTheme="minorHAnsi" w:cstheme="minorHAnsi"/>
          <w:sz w:val="20"/>
          <w:szCs w:val="20"/>
        </w:rPr>
        <w:t xml:space="preserve"> ve své nabídce detailně popíše způsob naplnění každého povinného parametru včetně značkové specifikace nabízených dodávek. Popis způsobu naplnění každého povinného parametru bude konkrétní, úplný a musí výslovně prokazovat, že nabízené řešení jednoznačně splňuje všechny aspekty povinného parametru. </w:t>
      </w:r>
    </w:p>
    <w:p w14:paraId="5369A523" w14:textId="075620A8" w:rsidR="00C377BC" w:rsidRPr="00EB5A52" w:rsidRDefault="00B00497" w:rsidP="00EB5A52">
      <w:pPr>
        <w:pStyle w:val="Normln-Odstavec"/>
        <w:numPr>
          <w:ilvl w:val="3"/>
          <w:numId w:val="4"/>
        </w:numPr>
        <w:rPr>
          <w:rFonts w:asciiTheme="minorHAnsi" w:hAnsiTheme="minorHAnsi" w:cstheme="minorHAnsi"/>
          <w:sz w:val="20"/>
          <w:szCs w:val="20"/>
        </w:rPr>
      </w:pPr>
      <w:r w:rsidRPr="00402DD2">
        <w:rPr>
          <w:rFonts w:asciiTheme="minorHAnsi" w:hAnsiTheme="minorHAnsi" w:cstheme="minorHAnsi"/>
          <w:sz w:val="20"/>
          <w:szCs w:val="20"/>
        </w:rPr>
        <w:t>Dodavatel</w:t>
      </w:r>
      <w:r w:rsidR="00141437" w:rsidRPr="00402DD2">
        <w:rPr>
          <w:rFonts w:asciiTheme="minorHAnsi" w:hAnsiTheme="minorHAnsi" w:cstheme="minorHAnsi"/>
          <w:sz w:val="20"/>
          <w:szCs w:val="20"/>
        </w:rPr>
        <w:t xml:space="preserve"> do tabulky povinných parametrů uvede odkaz na část nabídky, kde je možné ověřit naplnění parametru, tzn. na část nabídky s detailním popisem dle bodu (2). Vyplněné tabulky z tohoto oddílu technické specifikace učiní </w:t>
      </w:r>
      <w:r w:rsidRPr="00402DD2">
        <w:rPr>
          <w:rFonts w:asciiTheme="minorHAnsi" w:hAnsiTheme="minorHAnsi" w:cstheme="minorHAnsi"/>
          <w:sz w:val="20"/>
          <w:szCs w:val="20"/>
        </w:rPr>
        <w:t>dodavatel</w:t>
      </w:r>
      <w:r w:rsidR="00141437" w:rsidRPr="00402DD2">
        <w:rPr>
          <w:rFonts w:asciiTheme="minorHAnsi" w:hAnsiTheme="minorHAnsi" w:cstheme="minorHAnsi"/>
          <w:sz w:val="20"/>
          <w:szCs w:val="20"/>
        </w:rPr>
        <w:t xml:space="preserve"> součástí své nabídky.</w:t>
      </w:r>
    </w:p>
    <w:p w14:paraId="3B191AF4" w14:textId="0DEC0FF7" w:rsidR="00C377BC" w:rsidRPr="00084676" w:rsidRDefault="00C377BC" w:rsidP="00C377BC">
      <w:pPr>
        <w:pStyle w:val="Normln-Odstavec"/>
        <w:numPr>
          <w:ilvl w:val="0"/>
          <w:numId w:val="0"/>
        </w:numPr>
        <w:rPr>
          <w:rFonts w:asciiTheme="minorHAnsi" w:hAnsiTheme="minorHAnsi" w:cstheme="minorHAnsi"/>
          <w:b/>
          <w:bCs/>
          <w:szCs w:val="22"/>
        </w:rPr>
      </w:pPr>
      <w:r w:rsidRPr="00084676">
        <w:rPr>
          <w:rFonts w:asciiTheme="minorHAnsi" w:hAnsiTheme="minorHAnsi" w:cstheme="minorHAnsi"/>
          <w:b/>
          <w:bCs/>
          <w:szCs w:val="22"/>
        </w:rPr>
        <w:t>Celkový seznam dodávky:</w:t>
      </w:r>
    </w:p>
    <w:p w14:paraId="31CB357A" w14:textId="1C12A0F8" w:rsidR="00C377BC" w:rsidRDefault="00C377BC" w:rsidP="00583DD0">
      <w:pPr>
        <w:pStyle w:val="Normln-Odstavec"/>
        <w:numPr>
          <w:ilvl w:val="0"/>
          <w:numId w:val="25"/>
        </w:numPr>
        <w:rPr>
          <w:rFonts w:asciiTheme="minorHAnsi" w:hAnsiTheme="minorHAnsi" w:cstheme="minorHAnsi"/>
          <w:sz w:val="20"/>
          <w:szCs w:val="20"/>
        </w:rPr>
      </w:pPr>
      <w:r w:rsidRPr="00C377BC">
        <w:rPr>
          <w:rFonts w:asciiTheme="minorHAnsi" w:hAnsiTheme="minorHAnsi" w:cstheme="minorHAnsi"/>
          <w:sz w:val="20"/>
          <w:szCs w:val="20"/>
        </w:rPr>
        <w:t>Virtualizační server</w:t>
      </w:r>
      <w:r>
        <w:rPr>
          <w:rFonts w:asciiTheme="minorHAnsi" w:hAnsiTheme="minorHAnsi" w:cstheme="minorHAnsi"/>
          <w:sz w:val="20"/>
          <w:szCs w:val="20"/>
        </w:rPr>
        <w:t xml:space="preserve"> </w:t>
      </w:r>
      <w:r w:rsidR="004C31E7">
        <w:rPr>
          <w:rFonts w:asciiTheme="minorHAnsi" w:hAnsiTheme="minorHAnsi" w:cstheme="minorHAnsi"/>
          <w:sz w:val="20"/>
          <w:szCs w:val="20"/>
        </w:rPr>
        <w:t>– 1ks</w:t>
      </w:r>
    </w:p>
    <w:p w14:paraId="66D6D70C" w14:textId="4B04A99F" w:rsidR="00C377BC" w:rsidRPr="00C377BC" w:rsidRDefault="00C377BC" w:rsidP="00583DD0">
      <w:pPr>
        <w:pStyle w:val="Normln-Odstavec"/>
        <w:numPr>
          <w:ilvl w:val="0"/>
          <w:numId w:val="25"/>
        </w:numPr>
        <w:rPr>
          <w:rFonts w:asciiTheme="minorHAnsi" w:hAnsiTheme="minorHAnsi" w:cstheme="minorHAnsi"/>
          <w:sz w:val="20"/>
          <w:szCs w:val="20"/>
        </w:rPr>
      </w:pPr>
      <w:r w:rsidRPr="00C377BC">
        <w:rPr>
          <w:rFonts w:asciiTheme="minorHAnsi" w:hAnsiTheme="minorHAnsi" w:cstheme="minorHAnsi"/>
          <w:sz w:val="20"/>
          <w:szCs w:val="20"/>
        </w:rPr>
        <w:t xml:space="preserve">SW licence </w:t>
      </w:r>
      <w:r w:rsidR="00583DD0">
        <w:rPr>
          <w:rFonts w:asciiTheme="minorHAnsi" w:hAnsiTheme="minorHAnsi" w:cstheme="minorHAnsi"/>
          <w:sz w:val="20"/>
          <w:szCs w:val="20"/>
        </w:rPr>
        <w:t xml:space="preserve">serverových </w:t>
      </w:r>
      <w:r w:rsidRPr="00C377BC">
        <w:rPr>
          <w:rFonts w:asciiTheme="minorHAnsi" w:hAnsiTheme="minorHAnsi" w:cstheme="minorHAnsi"/>
          <w:sz w:val="20"/>
          <w:szCs w:val="20"/>
        </w:rPr>
        <w:t>operačních systémů</w:t>
      </w:r>
      <w:r w:rsidR="004C31E7">
        <w:rPr>
          <w:rFonts w:asciiTheme="minorHAnsi" w:hAnsiTheme="minorHAnsi" w:cstheme="minorHAnsi"/>
          <w:sz w:val="20"/>
          <w:szCs w:val="20"/>
        </w:rPr>
        <w:t xml:space="preserve"> – 3ks</w:t>
      </w:r>
    </w:p>
    <w:p w14:paraId="5B04E58A" w14:textId="37399809" w:rsidR="00C377BC" w:rsidRPr="00C377BC" w:rsidRDefault="00C377BC" w:rsidP="00583DD0">
      <w:pPr>
        <w:pStyle w:val="Normln-Odstavec"/>
        <w:numPr>
          <w:ilvl w:val="0"/>
          <w:numId w:val="25"/>
        </w:numPr>
        <w:rPr>
          <w:rFonts w:asciiTheme="minorHAnsi" w:hAnsiTheme="minorHAnsi" w:cstheme="minorHAnsi"/>
          <w:sz w:val="20"/>
          <w:szCs w:val="20"/>
        </w:rPr>
      </w:pPr>
      <w:r w:rsidRPr="00C377BC">
        <w:rPr>
          <w:rFonts w:asciiTheme="minorHAnsi" w:hAnsiTheme="minorHAnsi" w:cstheme="minorHAnsi"/>
          <w:sz w:val="20"/>
          <w:szCs w:val="20"/>
        </w:rPr>
        <w:t>SW přístupové licence k serveru, licence na zařízení</w:t>
      </w:r>
      <w:r w:rsidR="004C31E7">
        <w:rPr>
          <w:rFonts w:asciiTheme="minorHAnsi" w:hAnsiTheme="minorHAnsi" w:cstheme="minorHAnsi"/>
          <w:sz w:val="20"/>
          <w:szCs w:val="20"/>
        </w:rPr>
        <w:t xml:space="preserve"> – </w:t>
      </w:r>
      <w:r w:rsidR="00E913EE">
        <w:rPr>
          <w:rFonts w:asciiTheme="minorHAnsi" w:hAnsiTheme="minorHAnsi" w:cstheme="minorHAnsi"/>
          <w:sz w:val="20"/>
          <w:szCs w:val="20"/>
        </w:rPr>
        <w:t>210</w:t>
      </w:r>
      <w:r w:rsidR="004C31E7">
        <w:rPr>
          <w:rFonts w:asciiTheme="minorHAnsi" w:hAnsiTheme="minorHAnsi" w:cstheme="minorHAnsi"/>
          <w:sz w:val="20"/>
          <w:szCs w:val="20"/>
        </w:rPr>
        <w:t>ks</w:t>
      </w:r>
    </w:p>
    <w:p w14:paraId="5EA681E3" w14:textId="7F95092A" w:rsidR="00C377BC" w:rsidRPr="00C377BC" w:rsidRDefault="00C377BC" w:rsidP="00583DD0">
      <w:pPr>
        <w:pStyle w:val="Normln-Odstavec"/>
        <w:numPr>
          <w:ilvl w:val="0"/>
          <w:numId w:val="25"/>
        </w:numPr>
        <w:rPr>
          <w:rFonts w:asciiTheme="minorHAnsi" w:hAnsiTheme="minorHAnsi" w:cstheme="minorHAnsi"/>
          <w:sz w:val="20"/>
          <w:szCs w:val="20"/>
        </w:rPr>
      </w:pPr>
      <w:r w:rsidRPr="00C377BC">
        <w:rPr>
          <w:rFonts w:asciiTheme="minorHAnsi" w:hAnsiTheme="minorHAnsi" w:cstheme="minorHAnsi"/>
          <w:sz w:val="20"/>
          <w:szCs w:val="20"/>
        </w:rPr>
        <w:t xml:space="preserve">SW licence pro serverovou </w:t>
      </w:r>
      <w:r w:rsidR="0065744F" w:rsidRPr="00C377BC">
        <w:rPr>
          <w:rFonts w:asciiTheme="minorHAnsi" w:hAnsiTheme="minorHAnsi" w:cstheme="minorHAnsi"/>
          <w:sz w:val="20"/>
          <w:szCs w:val="20"/>
        </w:rPr>
        <w:t>virtualizaci</w:t>
      </w:r>
      <w:r w:rsidR="0065744F">
        <w:rPr>
          <w:rFonts w:asciiTheme="minorHAnsi" w:hAnsiTheme="minorHAnsi" w:cstheme="minorHAnsi"/>
          <w:sz w:val="20"/>
          <w:szCs w:val="20"/>
        </w:rPr>
        <w:t xml:space="preserve"> – 1ks</w:t>
      </w:r>
    </w:p>
    <w:p w14:paraId="49574950" w14:textId="77777777" w:rsidR="00E913EE" w:rsidRDefault="00E913EE" w:rsidP="00E913EE">
      <w:pPr>
        <w:pStyle w:val="Normln-Odstavec"/>
        <w:numPr>
          <w:ilvl w:val="0"/>
          <w:numId w:val="25"/>
        </w:numPr>
        <w:rPr>
          <w:rFonts w:asciiTheme="minorHAnsi" w:hAnsiTheme="minorHAnsi" w:cstheme="minorHAnsi"/>
          <w:sz w:val="20"/>
          <w:szCs w:val="20"/>
        </w:rPr>
      </w:pPr>
      <w:r w:rsidRPr="00C377BC">
        <w:rPr>
          <w:rFonts w:asciiTheme="minorHAnsi" w:hAnsiTheme="minorHAnsi" w:cstheme="minorHAnsi"/>
          <w:sz w:val="20"/>
          <w:szCs w:val="20"/>
        </w:rPr>
        <w:t>UPS záložní zdroj</w:t>
      </w:r>
      <w:r>
        <w:rPr>
          <w:rFonts w:asciiTheme="minorHAnsi" w:hAnsiTheme="minorHAnsi" w:cstheme="minorHAnsi"/>
          <w:sz w:val="20"/>
          <w:szCs w:val="20"/>
        </w:rPr>
        <w:t xml:space="preserve"> – 1ks</w:t>
      </w:r>
    </w:p>
    <w:p w14:paraId="0C0B06D9" w14:textId="30578D85" w:rsidR="00C377BC" w:rsidRPr="00C377BC" w:rsidRDefault="00C377BC" w:rsidP="00583DD0">
      <w:pPr>
        <w:pStyle w:val="Normln-Odstavec"/>
        <w:numPr>
          <w:ilvl w:val="0"/>
          <w:numId w:val="25"/>
        </w:numPr>
        <w:rPr>
          <w:rFonts w:asciiTheme="minorHAnsi" w:hAnsiTheme="minorHAnsi" w:cstheme="minorHAnsi"/>
          <w:sz w:val="20"/>
          <w:szCs w:val="20"/>
        </w:rPr>
      </w:pPr>
      <w:r w:rsidRPr="00C377BC">
        <w:rPr>
          <w:rFonts w:asciiTheme="minorHAnsi" w:hAnsiTheme="minorHAnsi" w:cstheme="minorHAnsi"/>
          <w:sz w:val="20"/>
          <w:szCs w:val="20"/>
        </w:rPr>
        <w:t xml:space="preserve">SW licence pro </w:t>
      </w:r>
      <w:r w:rsidR="004C31E7">
        <w:rPr>
          <w:rFonts w:asciiTheme="minorHAnsi" w:hAnsiTheme="minorHAnsi" w:cstheme="minorHAnsi"/>
          <w:sz w:val="20"/>
          <w:szCs w:val="20"/>
        </w:rPr>
        <w:t>zálohování – 1ks</w:t>
      </w:r>
    </w:p>
    <w:p w14:paraId="2638BD5D" w14:textId="77777777" w:rsidR="00E913EE" w:rsidRPr="00C377BC" w:rsidRDefault="00E913EE" w:rsidP="00E913EE">
      <w:pPr>
        <w:pStyle w:val="Normln-Odstavec"/>
        <w:numPr>
          <w:ilvl w:val="0"/>
          <w:numId w:val="25"/>
        </w:numPr>
        <w:rPr>
          <w:rFonts w:asciiTheme="minorHAnsi" w:hAnsiTheme="minorHAnsi" w:cstheme="minorHAnsi"/>
          <w:sz w:val="20"/>
          <w:szCs w:val="20"/>
        </w:rPr>
      </w:pPr>
      <w:r w:rsidRPr="00C377BC">
        <w:rPr>
          <w:rFonts w:asciiTheme="minorHAnsi" w:hAnsiTheme="minorHAnsi" w:cstheme="minorHAnsi"/>
          <w:sz w:val="20"/>
          <w:szCs w:val="20"/>
        </w:rPr>
        <w:t>Síťové úložiště NAS včetně HDD</w:t>
      </w:r>
      <w:r>
        <w:rPr>
          <w:rFonts w:asciiTheme="minorHAnsi" w:hAnsiTheme="minorHAnsi" w:cstheme="minorHAnsi"/>
          <w:sz w:val="20"/>
          <w:szCs w:val="20"/>
        </w:rPr>
        <w:t xml:space="preserve"> – 1ks</w:t>
      </w:r>
    </w:p>
    <w:p w14:paraId="42283F2A" w14:textId="7DCE33BD" w:rsidR="00C377BC" w:rsidRDefault="00E913EE" w:rsidP="00583DD0">
      <w:pPr>
        <w:pStyle w:val="Normln-Odstavec"/>
        <w:numPr>
          <w:ilvl w:val="0"/>
          <w:numId w:val="25"/>
        </w:numPr>
        <w:rPr>
          <w:rFonts w:asciiTheme="minorHAnsi" w:hAnsiTheme="minorHAnsi" w:cstheme="minorHAnsi"/>
          <w:sz w:val="20"/>
          <w:szCs w:val="20"/>
        </w:rPr>
      </w:pPr>
      <w:r>
        <w:rPr>
          <w:rFonts w:asciiTheme="minorHAnsi" w:hAnsiTheme="minorHAnsi" w:cstheme="minorHAnsi"/>
          <w:sz w:val="20"/>
          <w:szCs w:val="20"/>
        </w:rPr>
        <w:t xml:space="preserve">NG </w:t>
      </w:r>
      <w:r w:rsidR="00C377BC" w:rsidRPr="00C377BC">
        <w:rPr>
          <w:rFonts w:asciiTheme="minorHAnsi" w:hAnsiTheme="minorHAnsi" w:cstheme="minorHAnsi"/>
          <w:sz w:val="20"/>
          <w:szCs w:val="20"/>
        </w:rPr>
        <w:t>Firewall</w:t>
      </w:r>
      <w:r w:rsidR="00C377BC">
        <w:rPr>
          <w:rFonts w:asciiTheme="minorHAnsi" w:hAnsiTheme="minorHAnsi" w:cstheme="minorHAnsi"/>
          <w:sz w:val="20"/>
          <w:szCs w:val="20"/>
        </w:rPr>
        <w:t xml:space="preserve"> </w:t>
      </w:r>
      <w:r w:rsidR="004C31E7">
        <w:rPr>
          <w:rFonts w:asciiTheme="minorHAnsi" w:hAnsiTheme="minorHAnsi" w:cstheme="minorHAnsi"/>
          <w:sz w:val="20"/>
          <w:szCs w:val="20"/>
        </w:rPr>
        <w:t>– 1ks</w:t>
      </w:r>
    </w:p>
    <w:p w14:paraId="543333AC" w14:textId="258CA6B9" w:rsidR="00E913EE" w:rsidRPr="00C377BC" w:rsidRDefault="00E913EE" w:rsidP="00583DD0">
      <w:pPr>
        <w:pStyle w:val="Normln-Odstavec"/>
        <w:numPr>
          <w:ilvl w:val="0"/>
          <w:numId w:val="25"/>
        </w:numPr>
        <w:rPr>
          <w:rFonts w:asciiTheme="minorHAnsi" w:hAnsiTheme="minorHAnsi" w:cstheme="minorHAnsi"/>
          <w:sz w:val="20"/>
          <w:szCs w:val="20"/>
        </w:rPr>
      </w:pPr>
      <w:r>
        <w:rPr>
          <w:rFonts w:asciiTheme="minorHAnsi" w:hAnsiTheme="minorHAnsi" w:cstheme="minorHAnsi"/>
          <w:sz w:val="20"/>
          <w:szCs w:val="20"/>
        </w:rPr>
        <w:t xml:space="preserve">Páteřní </w:t>
      </w:r>
      <w:r w:rsidR="008D1885">
        <w:rPr>
          <w:rFonts w:asciiTheme="minorHAnsi" w:hAnsiTheme="minorHAnsi" w:cstheme="minorHAnsi"/>
          <w:sz w:val="20"/>
          <w:szCs w:val="20"/>
        </w:rPr>
        <w:t>přepínač</w:t>
      </w:r>
      <w:r>
        <w:rPr>
          <w:rFonts w:asciiTheme="minorHAnsi" w:hAnsiTheme="minorHAnsi" w:cstheme="minorHAnsi"/>
          <w:sz w:val="20"/>
          <w:szCs w:val="20"/>
        </w:rPr>
        <w:t xml:space="preserve"> – 1ks</w:t>
      </w:r>
    </w:p>
    <w:p w14:paraId="6B27A95F" w14:textId="41F995E9" w:rsidR="00A34028" w:rsidRPr="00A34028" w:rsidRDefault="00A34028" w:rsidP="00583DD0">
      <w:pPr>
        <w:pStyle w:val="Normln-Odstavec"/>
        <w:numPr>
          <w:ilvl w:val="0"/>
          <w:numId w:val="25"/>
        </w:numPr>
        <w:rPr>
          <w:rFonts w:asciiTheme="minorHAnsi" w:hAnsiTheme="minorHAnsi" w:cstheme="minorHAnsi"/>
          <w:sz w:val="20"/>
          <w:szCs w:val="20"/>
        </w:rPr>
      </w:pPr>
      <w:proofErr w:type="spellStart"/>
      <w:r w:rsidRPr="00A34028">
        <w:rPr>
          <w:rFonts w:asciiTheme="minorHAnsi" w:hAnsiTheme="minorHAnsi" w:cstheme="minorHAnsi"/>
          <w:sz w:val="20"/>
          <w:szCs w:val="20"/>
        </w:rPr>
        <w:t>WiFi</w:t>
      </w:r>
      <w:proofErr w:type="spellEnd"/>
      <w:r w:rsidRPr="00A34028">
        <w:rPr>
          <w:rFonts w:asciiTheme="minorHAnsi" w:hAnsiTheme="minorHAnsi" w:cstheme="minorHAnsi"/>
          <w:sz w:val="20"/>
          <w:szCs w:val="20"/>
        </w:rPr>
        <w:t xml:space="preserve"> přístupové body (AP)</w:t>
      </w:r>
      <w:r>
        <w:rPr>
          <w:rFonts w:asciiTheme="minorHAnsi" w:hAnsiTheme="minorHAnsi" w:cstheme="minorHAnsi"/>
          <w:sz w:val="20"/>
          <w:szCs w:val="20"/>
        </w:rPr>
        <w:t xml:space="preserve"> </w:t>
      </w:r>
      <w:r w:rsidR="004C31E7">
        <w:rPr>
          <w:rFonts w:asciiTheme="minorHAnsi" w:hAnsiTheme="minorHAnsi" w:cstheme="minorHAnsi"/>
          <w:sz w:val="20"/>
          <w:szCs w:val="20"/>
        </w:rPr>
        <w:t>– 4</w:t>
      </w:r>
      <w:r w:rsidR="00E913EE">
        <w:rPr>
          <w:rFonts w:asciiTheme="minorHAnsi" w:hAnsiTheme="minorHAnsi" w:cstheme="minorHAnsi"/>
          <w:sz w:val="20"/>
          <w:szCs w:val="20"/>
        </w:rPr>
        <w:t>9</w:t>
      </w:r>
      <w:r w:rsidR="004C31E7">
        <w:rPr>
          <w:rFonts w:asciiTheme="minorHAnsi" w:hAnsiTheme="minorHAnsi" w:cstheme="minorHAnsi"/>
          <w:sz w:val="20"/>
          <w:szCs w:val="20"/>
        </w:rPr>
        <w:t>ks</w:t>
      </w:r>
    </w:p>
    <w:p w14:paraId="6B9987C9" w14:textId="1EF8D4B4" w:rsidR="00A34028" w:rsidRDefault="00A34028" w:rsidP="00583DD0">
      <w:pPr>
        <w:pStyle w:val="Normln-Odstavec"/>
        <w:numPr>
          <w:ilvl w:val="0"/>
          <w:numId w:val="25"/>
        </w:numPr>
        <w:rPr>
          <w:rFonts w:asciiTheme="minorHAnsi" w:hAnsiTheme="minorHAnsi" w:cstheme="minorHAnsi"/>
          <w:sz w:val="20"/>
          <w:szCs w:val="20"/>
        </w:rPr>
      </w:pPr>
      <w:r w:rsidRPr="00A34028">
        <w:rPr>
          <w:rFonts w:asciiTheme="minorHAnsi" w:hAnsiTheme="minorHAnsi" w:cstheme="minorHAnsi"/>
          <w:sz w:val="20"/>
          <w:szCs w:val="20"/>
        </w:rPr>
        <w:t xml:space="preserve">Přístupové </w:t>
      </w:r>
      <w:r w:rsidR="004C31E7" w:rsidRPr="00A34028">
        <w:rPr>
          <w:rFonts w:asciiTheme="minorHAnsi" w:hAnsiTheme="minorHAnsi" w:cstheme="minorHAnsi"/>
          <w:sz w:val="20"/>
          <w:szCs w:val="20"/>
        </w:rPr>
        <w:t>přepínače – 24G</w:t>
      </w:r>
      <w:r w:rsidRPr="00A34028">
        <w:rPr>
          <w:rFonts w:asciiTheme="minorHAnsi" w:hAnsiTheme="minorHAnsi" w:cstheme="minorHAnsi"/>
          <w:sz w:val="20"/>
          <w:szCs w:val="20"/>
        </w:rPr>
        <w:t xml:space="preserve"> </w:t>
      </w:r>
      <w:proofErr w:type="spellStart"/>
      <w:r w:rsidRPr="00A34028">
        <w:rPr>
          <w:rFonts w:asciiTheme="minorHAnsi" w:hAnsiTheme="minorHAnsi" w:cstheme="minorHAnsi"/>
          <w:sz w:val="20"/>
          <w:szCs w:val="20"/>
        </w:rPr>
        <w:t>Po</w:t>
      </w:r>
      <w:r w:rsidR="00583DD0">
        <w:rPr>
          <w:rFonts w:asciiTheme="minorHAnsi" w:hAnsiTheme="minorHAnsi" w:cstheme="minorHAnsi"/>
          <w:sz w:val="20"/>
          <w:szCs w:val="20"/>
        </w:rPr>
        <w:t>E</w:t>
      </w:r>
      <w:proofErr w:type="spellEnd"/>
      <w:r w:rsidRPr="00A34028">
        <w:rPr>
          <w:rFonts w:asciiTheme="minorHAnsi" w:hAnsiTheme="minorHAnsi" w:cstheme="minorHAnsi"/>
          <w:sz w:val="20"/>
          <w:szCs w:val="20"/>
        </w:rPr>
        <w:t>+</w:t>
      </w:r>
      <w:r w:rsidR="004C31E7">
        <w:rPr>
          <w:rFonts w:asciiTheme="minorHAnsi" w:hAnsiTheme="minorHAnsi" w:cstheme="minorHAnsi"/>
          <w:sz w:val="20"/>
          <w:szCs w:val="20"/>
        </w:rPr>
        <w:t xml:space="preserve"> </w:t>
      </w:r>
      <w:r w:rsidR="0065744F">
        <w:rPr>
          <w:rFonts w:asciiTheme="minorHAnsi" w:hAnsiTheme="minorHAnsi" w:cstheme="minorHAnsi"/>
          <w:sz w:val="20"/>
          <w:szCs w:val="20"/>
        </w:rPr>
        <w:t xml:space="preserve">– </w:t>
      </w:r>
      <w:r w:rsidR="004C31E7">
        <w:rPr>
          <w:rFonts w:asciiTheme="minorHAnsi" w:hAnsiTheme="minorHAnsi" w:cstheme="minorHAnsi"/>
          <w:sz w:val="20"/>
          <w:szCs w:val="20"/>
        </w:rPr>
        <w:t>1</w:t>
      </w:r>
      <w:r w:rsidR="00E913EE">
        <w:rPr>
          <w:rFonts w:asciiTheme="minorHAnsi" w:hAnsiTheme="minorHAnsi" w:cstheme="minorHAnsi"/>
          <w:sz w:val="20"/>
          <w:szCs w:val="20"/>
        </w:rPr>
        <w:t>0</w:t>
      </w:r>
      <w:r w:rsidR="004C31E7">
        <w:rPr>
          <w:rFonts w:asciiTheme="minorHAnsi" w:hAnsiTheme="minorHAnsi" w:cstheme="minorHAnsi"/>
          <w:sz w:val="20"/>
          <w:szCs w:val="20"/>
        </w:rPr>
        <w:t>ks</w:t>
      </w:r>
      <w:r>
        <w:rPr>
          <w:rFonts w:asciiTheme="minorHAnsi" w:hAnsiTheme="minorHAnsi" w:cstheme="minorHAnsi"/>
          <w:sz w:val="20"/>
          <w:szCs w:val="20"/>
        </w:rPr>
        <w:t xml:space="preserve"> </w:t>
      </w:r>
    </w:p>
    <w:p w14:paraId="37D222E6" w14:textId="495F9F78" w:rsidR="00E913EE" w:rsidRDefault="00E913EE" w:rsidP="00E913EE">
      <w:pPr>
        <w:pStyle w:val="Normln-Odstavec"/>
        <w:numPr>
          <w:ilvl w:val="0"/>
          <w:numId w:val="25"/>
        </w:numPr>
        <w:rPr>
          <w:rFonts w:asciiTheme="minorHAnsi" w:hAnsiTheme="minorHAnsi" w:cstheme="minorHAnsi"/>
          <w:sz w:val="20"/>
          <w:szCs w:val="20"/>
        </w:rPr>
      </w:pPr>
      <w:r>
        <w:rPr>
          <w:rFonts w:asciiTheme="minorHAnsi" w:hAnsiTheme="minorHAnsi" w:cstheme="minorHAnsi"/>
          <w:sz w:val="20"/>
          <w:szCs w:val="20"/>
        </w:rPr>
        <w:t>Stohovatelní p</w:t>
      </w:r>
      <w:r w:rsidRPr="00A34028">
        <w:rPr>
          <w:rFonts w:asciiTheme="minorHAnsi" w:hAnsiTheme="minorHAnsi" w:cstheme="minorHAnsi"/>
          <w:sz w:val="20"/>
          <w:szCs w:val="20"/>
        </w:rPr>
        <w:t xml:space="preserve">řístupové přepínače – </w:t>
      </w:r>
      <w:r>
        <w:rPr>
          <w:rFonts w:asciiTheme="minorHAnsi" w:hAnsiTheme="minorHAnsi" w:cstheme="minorHAnsi"/>
          <w:sz w:val="20"/>
          <w:szCs w:val="20"/>
        </w:rPr>
        <w:t>2</w:t>
      </w:r>
      <w:r w:rsidRPr="00A34028">
        <w:rPr>
          <w:rFonts w:asciiTheme="minorHAnsi" w:hAnsiTheme="minorHAnsi" w:cstheme="minorHAnsi"/>
          <w:sz w:val="20"/>
          <w:szCs w:val="20"/>
        </w:rPr>
        <w:t xml:space="preserve">4G </w:t>
      </w:r>
      <w:proofErr w:type="spellStart"/>
      <w:r w:rsidRPr="00A34028">
        <w:rPr>
          <w:rFonts w:asciiTheme="minorHAnsi" w:hAnsiTheme="minorHAnsi" w:cstheme="minorHAnsi"/>
          <w:sz w:val="20"/>
          <w:szCs w:val="20"/>
        </w:rPr>
        <w:t>Po</w:t>
      </w:r>
      <w:r>
        <w:rPr>
          <w:rFonts w:asciiTheme="minorHAnsi" w:hAnsiTheme="minorHAnsi" w:cstheme="minorHAnsi"/>
          <w:sz w:val="20"/>
          <w:szCs w:val="20"/>
        </w:rPr>
        <w:t>E</w:t>
      </w:r>
      <w:proofErr w:type="spellEnd"/>
      <w:r w:rsidRPr="00A34028">
        <w:rPr>
          <w:rFonts w:asciiTheme="minorHAnsi" w:hAnsiTheme="minorHAnsi" w:cstheme="minorHAnsi"/>
          <w:sz w:val="20"/>
          <w:szCs w:val="20"/>
        </w:rPr>
        <w:t>+</w:t>
      </w:r>
      <w:r>
        <w:rPr>
          <w:rFonts w:asciiTheme="minorHAnsi" w:hAnsiTheme="minorHAnsi" w:cstheme="minorHAnsi"/>
          <w:sz w:val="20"/>
          <w:szCs w:val="20"/>
        </w:rPr>
        <w:t xml:space="preserve"> – 4ks</w:t>
      </w:r>
    </w:p>
    <w:p w14:paraId="023737EB" w14:textId="5BEA6893" w:rsidR="00583DD0" w:rsidRDefault="00E913EE" w:rsidP="00583DD0">
      <w:pPr>
        <w:pStyle w:val="Normln-Odstavec"/>
        <w:numPr>
          <w:ilvl w:val="0"/>
          <w:numId w:val="25"/>
        </w:numPr>
        <w:rPr>
          <w:rFonts w:asciiTheme="minorHAnsi" w:hAnsiTheme="minorHAnsi" w:cstheme="minorHAnsi"/>
          <w:sz w:val="20"/>
          <w:szCs w:val="20"/>
        </w:rPr>
      </w:pPr>
      <w:r>
        <w:rPr>
          <w:rFonts w:asciiTheme="minorHAnsi" w:hAnsiTheme="minorHAnsi" w:cstheme="minorHAnsi"/>
          <w:sz w:val="20"/>
          <w:szCs w:val="20"/>
        </w:rPr>
        <w:t>Stohovatelní p</w:t>
      </w:r>
      <w:r w:rsidR="00A34028" w:rsidRPr="00A34028">
        <w:rPr>
          <w:rFonts w:asciiTheme="minorHAnsi" w:hAnsiTheme="minorHAnsi" w:cstheme="minorHAnsi"/>
          <w:sz w:val="20"/>
          <w:szCs w:val="20"/>
        </w:rPr>
        <w:t xml:space="preserve">řístupové </w:t>
      </w:r>
      <w:r w:rsidR="004C31E7" w:rsidRPr="00A34028">
        <w:rPr>
          <w:rFonts w:asciiTheme="minorHAnsi" w:hAnsiTheme="minorHAnsi" w:cstheme="minorHAnsi"/>
          <w:sz w:val="20"/>
          <w:szCs w:val="20"/>
        </w:rPr>
        <w:t>přepínače – 48G</w:t>
      </w:r>
      <w:r w:rsidR="00A34028" w:rsidRPr="00A34028">
        <w:rPr>
          <w:rFonts w:asciiTheme="minorHAnsi" w:hAnsiTheme="minorHAnsi" w:cstheme="minorHAnsi"/>
          <w:sz w:val="20"/>
          <w:szCs w:val="20"/>
        </w:rPr>
        <w:t xml:space="preserve"> </w:t>
      </w:r>
      <w:proofErr w:type="spellStart"/>
      <w:r w:rsidR="00A34028" w:rsidRPr="00A34028">
        <w:rPr>
          <w:rFonts w:asciiTheme="minorHAnsi" w:hAnsiTheme="minorHAnsi" w:cstheme="minorHAnsi"/>
          <w:sz w:val="20"/>
          <w:szCs w:val="20"/>
        </w:rPr>
        <w:t>Po</w:t>
      </w:r>
      <w:r w:rsidR="00583DD0">
        <w:rPr>
          <w:rFonts w:asciiTheme="minorHAnsi" w:hAnsiTheme="minorHAnsi" w:cstheme="minorHAnsi"/>
          <w:sz w:val="20"/>
          <w:szCs w:val="20"/>
        </w:rPr>
        <w:t>E</w:t>
      </w:r>
      <w:proofErr w:type="spellEnd"/>
      <w:r w:rsidR="0065744F" w:rsidRPr="00A34028">
        <w:rPr>
          <w:rFonts w:asciiTheme="minorHAnsi" w:hAnsiTheme="minorHAnsi" w:cstheme="minorHAnsi"/>
          <w:sz w:val="20"/>
          <w:szCs w:val="20"/>
        </w:rPr>
        <w:t>+</w:t>
      </w:r>
      <w:r w:rsidR="0065744F">
        <w:rPr>
          <w:rFonts w:asciiTheme="minorHAnsi" w:hAnsiTheme="minorHAnsi" w:cstheme="minorHAnsi"/>
          <w:sz w:val="20"/>
          <w:szCs w:val="20"/>
        </w:rPr>
        <w:t xml:space="preserve"> – </w:t>
      </w:r>
      <w:r>
        <w:rPr>
          <w:rFonts w:asciiTheme="minorHAnsi" w:hAnsiTheme="minorHAnsi" w:cstheme="minorHAnsi"/>
          <w:sz w:val="20"/>
          <w:szCs w:val="20"/>
        </w:rPr>
        <w:t>4</w:t>
      </w:r>
      <w:r w:rsidR="004C31E7">
        <w:rPr>
          <w:rFonts w:asciiTheme="minorHAnsi" w:hAnsiTheme="minorHAnsi" w:cstheme="minorHAnsi"/>
          <w:sz w:val="20"/>
          <w:szCs w:val="20"/>
        </w:rPr>
        <w:t>ks</w:t>
      </w:r>
    </w:p>
    <w:p w14:paraId="70946E9B" w14:textId="70E60598" w:rsidR="00583DD0" w:rsidRDefault="00E913EE" w:rsidP="00583DD0">
      <w:pPr>
        <w:pStyle w:val="Normln-Odstavec"/>
        <w:numPr>
          <w:ilvl w:val="0"/>
          <w:numId w:val="25"/>
        </w:numPr>
        <w:rPr>
          <w:rFonts w:asciiTheme="minorHAnsi" w:hAnsiTheme="minorHAnsi" w:cstheme="minorHAnsi"/>
          <w:sz w:val="20"/>
          <w:szCs w:val="20"/>
        </w:rPr>
      </w:pPr>
      <w:r>
        <w:rPr>
          <w:rFonts w:asciiTheme="minorHAnsi" w:hAnsiTheme="minorHAnsi" w:cstheme="minorHAnsi"/>
          <w:sz w:val="20"/>
          <w:szCs w:val="20"/>
        </w:rPr>
        <w:t>Klimatizační jednotka do serverovny</w:t>
      </w:r>
      <w:r w:rsidR="004C31E7">
        <w:rPr>
          <w:rFonts w:asciiTheme="minorHAnsi" w:hAnsiTheme="minorHAnsi" w:cstheme="minorHAnsi"/>
          <w:sz w:val="20"/>
          <w:szCs w:val="20"/>
        </w:rPr>
        <w:t xml:space="preserve"> – 1ks</w:t>
      </w:r>
    </w:p>
    <w:p w14:paraId="75A3F391" w14:textId="36ECC32F" w:rsidR="00E913EE" w:rsidRDefault="00E913EE" w:rsidP="00583DD0">
      <w:pPr>
        <w:pStyle w:val="Normln-Odstavec"/>
        <w:numPr>
          <w:ilvl w:val="0"/>
          <w:numId w:val="25"/>
        </w:numPr>
        <w:rPr>
          <w:rFonts w:asciiTheme="minorHAnsi" w:hAnsiTheme="minorHAnsi" w:cstheme="minorHAnsi"/>
          <w:sz w:val="20"/>
          <w:szCs w:val="20"/>
        </w:rPr>
      </w:pPr>
      <w:r>
        <w:rPr>
          <w:rFonts w:asciiTheme="minorHAnsi" w:hAnsiTheme="minorHAnsi" w:cstheme="minorHAnsi"/>
          <w:sz w:val="20"/>
          <w:szCs w:val="20"/>
        </w:rPr>
        <w:t>Monitorovací a logovací systém – 1ks</w:t>
      </w:r>
    </w:p>
    <w:p w14:paraId="4DEA1402" w14:textId="6EBFDDBB" w:rsidR="00E913EE" w:rsidRDefault="00E913EE" w:rsidP="00583DD0">
      <w:pPr>
        <w:pStyle w:val="Normln-Odstavec"/>
        <w:numPr>
          <w:ilvl w:val="0"/>
          <w:numId w:val="25"/>
        </w:numPr>
        <w:rPr>
          <w:rFonts w:asciiTheme="minorHAnsi" w:hAnsiTheme="minorHAnsi" w:cstheme="minorHAnsi"/>
          <w:sz w:val="20"/>
          <w:szCs w:val="20"/>
        </w:rPr>
      </w:pPr>
      <w:r w:rsidRPr="00E913EE">
        <w:rPr>
          <w:rFonts w:asciiTheme="minorHAnsi" w:hAnsiTheme="minorHAnsi" w:cstheme="minorHAnsi"/>
          <w:sz w:val="20"/>
          <w:szCs w:val="20"/>
        </w:rPr>
        <w:t xml:space="preserve">Identity management </w:t>
      </w:r>
      <w:proofErr w:type="spellStart"/>
      <w:r w:rsidRPr="00E913EE">
        <w:rPr>
          <w:rFonts w:asciiTheme="minorHAnsi" w:hAnsiTheme="minorHAnsi" w:cstheme="minorHAnsi"/>
          <w:sz w:val="20"/>
          <w:szCs w:val="20"/>
        </w:rPr>
        <w:t>System</w:t>
      </w:r>
      <w:proofErr w:type="spellEnd"/>
      <w:r w:rsidRPr="00E913EE">
        <w:rPr>
          <w:rFonts w:asciiTheme="minorHAnsi" w:hAnsiTheme="minorHAnsi" w:cstheme="minorHAnsi"/>
          <w:sz w:val="20"/>
          <w:szCs w:val="20"/>
        </w:rPr>
        <w:t xml:space="preserve"> </w:t>
      </w:r>
      <w:r>
        <w:rPr>
          <w:rFonts w:asciiTheme="minorHAnsi" w:hAnsiTheme="minorHAnsi" w:cstheme="minorHAnsi"/>
          <w:sz w:val="20"/>
          <w:szCs w:val="20"/>
        </w:rPr>
        <w:t>–</w:t>
      </w:r>
      <w:r w:rsidRPr="00E913EE">
        <w:rPr>
          <w:rFonts w:asciiTheme="minorHAnsi" w:hAnsiTheme="minorHAnsi" w:cstheme="minorHAnsi"/>
          <w:sz w:val="20"/>
          <w:szCs w:val="20"/>
        </w:rPr>
        <w:t xml:space="preserve"> </w:t>
      </w:r>
      <w:r>
        <w:rPr>
          <w:rFonts w:asciiTheme="minorHAnsi" w:hAnsiTheme="minorHAnsi" w:cstheme="minorHAnsi"/>
          <w:sz w:val="20"/>
          <w:szCs w:val="20"/>
        </w:rPr>
        <w:t>IDM – 1ks</w:t>
      </w:r>
    </w:p>
    <w:bookmarkEnd w:id="1"/>
    <w:bookmarkEnd w:id="2"/>
    <w:p w14:paraId="24C4E2BB" w14:textId="77777777" w:rsidR="00C377BC" w:rsidRPr="00402DD2" w:rsidRDefault="00C377BC" w:rsidP="00C377BC">
      <w:pPr>
        <w:pStyle w:val="Normln-Odstavec"/>
        <w:numPr>
          <w:ilvl w:val="0"/>
          <w:numId w:val="0"/>
        </w:numPr>
        <w:rPr>
          <w:rFonts w:asciiTheme="minorHAnsi" w:hAnsiTheme="minorHAnsi" w:cstheme="minorHAnsi"/>
          <w:sz w:val="20"/>
          <w:szCs w:val="20"/>
        </w:rPr>
      </w:pPr>
    </w:p>
    <w:sectPr w:rsidR="00C377BC" w:rsidRPr="00402DD2" w:rsidSect="00B16D50">
      <w:footerReference w:type="default" r:id="rId8"/>
      <w:headerReference w:type="first" r:id="rId9"/>
      <w:footerReference w:type="first" r:id="rId10"/>
      <w:pgSz w:w="11900" w:h="16840"/>
      <w:pgMar w:top="1418" w:right="709" w:bottom="1440" w:left="1701" w:header="425"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8FC4F" w14:textId="77777777" w:rsidR="007808DB" w:rsidRDefault="007808DB" w:rsidP="00DC7A73">
      <w:r>
        <w:separator/>
      </w:r>
    </w:p>
    <w:p w14:paraId="405431F9" w14:textId="77777777" w:rsidR="007808DB" w:rsidRDefault="007808DB" w:rsidP="00DC7A73"/>
  </w:endnote>
  <w:endnote w:type="continuationSeparator" w:id="0">
    <w:p w14:paraId="28D7A4A5" w14:textId="77777777" w:rsidR="007808DB" w:rsidRDefault="007808DB" w:rsidP="00DC7A73">
      <w:r>
        <w:continuationSeparator/>
      </w:r>
    </w:p>
    <w:p w14:paraId="73D40DB4" w14:textId="77777777" w:rsidR="007808DB" w:rsidRDefault="007808DB" w:rsidP="00DC7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
    <w:altName w:val="SimSun"/>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EE"/>
    <w:family w:val="roman"/>
    <w:pitch w:val="variable"/>
    <w:sig w:usb0="E0002EFF" w:usb1="C000785B" w:usb2="00000009" w:usb3="00000000" w:csb0="000001FF" w:csb1="00000000"/>
  </w:font>
  <w:font w:name="Liberation Serif">
    <w:altName w:val="MS Gothic"/>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DejaVu Sans">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52E2D" w14:textId="77777777" w:rsidR="003D068D" w:rsidRPr="00B16D50" w:rsidRDefault="003D068D" w:rsidP="00C1088E">
    <w:pPr>
      <w:pStyle w:val="Zpat"/>
      <w:jc w:val="center"/>
      <w:rPr>
        <w:rFonts w:asciiTheme="minorHAnsi" w:hAnsiTheme="minorHAnsi" w:cstheme="minorHAnsi"/>
        <w:sz w:val="16"/>
        <w:szCs w:val="16"/>
      </w:rPr>
    </w:pPr>
  </w:p>
  <w:p w14:paraId="528944E5" w14:textId="474A2804" w:rsidR="003D068D" w:rsidRPr="00B16D50" w:rsidRDefault="003D068D" w:rsidP="00B16D50">
    <w:pPr>
      <w:pStyle w:val="Zpat"/>
      <w:jc w:val="center"/>
      <w:rPr>
        <w:rFonts w:asciiTheme="minorHAnsi" w:hAnsiTheme="minorHAnsi" w:cstheme="minorHAnsi"/>
        <w:sz w:val="16"/>
        <w:szCs w:val="16"/>
      </w:rPr>
    </w:pPr>
    <w:r w:rsidRPr="00B16D50">
      <w:rPr>
        <w:rFonts w:asciiTheme="minorHAnsi" w:hAnsiTheme="minorHAnsi" w:cstheme="minorHAnsi"/>
        <w:sz w:val="16"/>
        <w:szCs w:val="16"/>
      </w:rPr>
      <w:t xml:space="preserve">Strana </w:t>
    </w:r>
    <w:r w:rsidRPr="00B16D50">
      <w:rPr>
        <w:rFonts w:asciiTheme="minorHAnsi" w:hAnsiTheme="minorHAnsi" w:cstheme="minorHAnsi"/>
        <w:sz w:val="16"/>
        <w:szCs w:val="16"/>
      </w:rPr>
      <w:fldChar w:fldCharType="begin"/>
    </w:r>
    <w:r w:rsidRPr="00B16D50">
      <w:rPr>
        <w:rFonts w:asciiTheme="minorHAnsi" w:hAnsiTheme="minorHAnsi" w:cstheme="minorHAnsi"/>
        <w:sz w:val="16"/>
        <w:szCs w:val="16"/>
      </w:rPr>
      <w:instrText xml:space="preserve"> PAGE </w:instrText>
    </w:r>
    <w:r w:rsidRPr="00B16D50">
      <w:rPr>
        <w:rFonts w:asciiTheme="minorHAnsi" w:hAnsiTheme="minorHAnsi" w:cstheme="minorHAnsi"/>
        <w:sz w:val="16"/>
        <w:szCs w:val="16"/>
      </w:rPr>
      <w:fldChar w:fldCharType="separate"/>
    </w:r>
    <w:r w:rsidR="00A124CD">
      <w:rPr>
        <w:rFonts w:asciiTheme="minorHAnsi" w:hAnsiTheme="minorHAnsi" w:cstheme="minorHAnsi"/>
        <w:noProof/>
        <w:sz w:val="16"/>
        <w:szCs w:val="16"/>
      </w:rPr>
      <w:t>17</w:t>
    </w:r>
    <w:r w:rsidRPr="00B16D50">
      <w:rPr>
        <w:rFonts w:asciiTheme="minorHAnsi" w:hAnsiTheme="minorHAnsi" w:cstheme="minorHAnsi"/>
        <w:sz w:val="16"/>
        <w:szCs w:val="16"/>
      </w:rPr>
      <w:fldChar w:fldCharType="end"/>
    </w:r>
    <w:r w:rsidRPr="00B16D50">
      <w:rPr>
        <w:rFonts w:asciiTheme="minorHAnsi" w:hAnsiTheme="minorHAnsi" w:cstheme="minorHAnsi"/>
        <w:sz w:val="16"/>
        <w:szCs w:val="16"/>
      </w:rPr>
      <w:t xml:space="preserve"> z </w:t>
    </w:r>
    <w:r w:rsidRPr="00B16D50">
      <w:rPr>
        <w:rFonts w:asciiTheme="minorHAnsi" w:hAnsiTheme="minorHAnsi" w:cstheme="minorHAnsi"/>
        <w:sz w:val="16"/>
        <w:szCs w:val="16"/>
      </w:rPr>
      <w:fldChar w:fldCharType="begin"/>
    </w:r>
    <w:r w:rsidRPr="00B16D50">
      <w:rPr>
        <w:rFonts w:asciiTheme="minorHAnsi" w:hAnsiTheme="minorHAnsi" w:cstheme="minorHAnsi"/>
        <w:sz w:val="16"/>
        <w:szCs w:val="16"/>
      </w:rPr>
      <w:instrText xml:space="preserve"> NUMPAGES </w:instrText>
    </w:r>
    <w:r w:rsidRPr="00B16D50">
      <w:rPr>
        <w:rFonts w:asciiTheme="minorHAnsi" w:hAnsiTheme="minorHAnsi" w:cstheme="minorHAnsi"/>
        <w:sz w:val="16"/>
        <w:szCs w:val="16"/>
      </w:rPr>
      <w:fldChar w:fldCharType="separate"/>
    </w:r>
    <w:r w:rsidR="00A124CD">
      <w:rPr>
        <w:rFonts w:asciiTheme="minorHAnsi" w:hAnsiTheme="minorHAnsi" w:cstheme="minorHAnsi"/>
        <w:noProof/>
        <w:sz w:val="16"/>
        <w:szCs w:val="16"/>
      </w:rPr>
      <w:t>17</w:t>
    </w:r>
    <w:r w:rsidRPr="00B16D50">
      <w:rPr>
        <w:rFonts w:asciiTheme="minorHAnsi" w:hAnsiTheme="minorHAnsi" w:cstheme="minorHAns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1E7FD" w14:textId="7DE4723F" w:rsidR="003D068D" w:rsidRPr="00C9076C" w:rsidRDefault="003D068D" w:rsidP="00545D68">
    <w:pPr>
      <w:pStyle w:val="Zpat"/>
      <w:jc w:val="center"/>
      <w:rPr>
        <w:sz w:val="16"/>
        <w:szCs w:val="16"/>
      </w:rPr>
    </w:pPr>
    <w:r w:rsidRPr="00C9076C">
      <w:rPr>
        <w:sz w:val="16"/>
        <w:szCs w:val="16"/>
      </w:rPr>
      <w:t xml:space="preserve">Strana </w:t>
    </w:r>
    <w:r w:rsidRPr="00C9076C">
      <w:rPr>
        <w:sz w:val="16"/>
        <w:szCs w:val="16"/>
      </w:rPr>
      <w:fldChar w:fldCharType="begin"/>
    </w:r>
    <w:r w:rsidRPr="00C9076C">
      <w:rPr>
        <w:sz w:val="16"/>
        <w:szCs w:val="16"/>
      </w:rPr>
      <w:instrText xml:space="preserve"> PAGE </w:instrText>
    </w:r>
    <w:r w:rsidRPr="00C9076C">
      <w:rPr>
        <w:sz w:val="16"/>
        <w:szCs w:val="16"/>
      </w:rPr>
      <w:fldChar w:fldCharType="separate"/>
    </w:r>
    <w:r>
      <w:rPr>
        <w:noProof/>
        <w:sz w:val="16"/>
        <w:szCs w:val="16"/>
      </w:rPr>
      <w:t>9</w:t>
    </w:r>
    <w:r w:rsidRPr="00C9076C">
      <w:rPr>
        <w:sz w:val="16"/>
        <w:szCs w:val="16"/>
      </w:rPr>
      <w:fldChar w:fldCharType="end"/>
    </w:r>
    <w:r w:rsidRPr="00C9076C">
      <w:rPr>
        <w:sz w:val="16"/>
        <w:szCs w:val="16"/>
      </w:rPr>
      <w:t xml:space="preserve"> z </w:t>
    </w:r>
    <w:r w:rsidRPr="00C9076C">
      <w:rPr>
        <w:sz w:val="16"/>
        <w:szCs w:val="16"/>
      </w:rPr>
      <w:fldChar w:fldCharType="begin"/>
    </w:r>
    <w:r w:rsidRPr="00C9076C">
      <w:rPr>
        <w:sz w:val="16"/>
        <w:szCs w:val="16"/>
      </w:rPr>
      <w:instrText xml:space="preserve"> NUMPAGES </w:instrText>
    </w:r>
    <w:r w:rsidRPr="00C9076C">
      <w:rPr>
        <w:sz w:val="16"/>
        <w:szCs w:val="16"/>
      </w:rPr>
      <w:fldChar w:fldCharType="separate"/>
    </w:r>
    <w:r>
      <w:rPr>
        <w:noProof/>
        <w:sz w:val="16"/>
        <w:szCs w:val="16"/>
      </w:rPr>
      <w:t>1</w:t>
    </w:r>
    <w:r w:rsidRPr="00C9076C">
      <w:rPr>
        <w:sz w:val="16"/>
        <w:szCs w:val="16"/>
      </w:rPr>
      <w:fldChar w:fldCharType="end"/>
    </w:r>
  </w:p>
  <w:p w14:paraId="715D7C3F" w14:textId="77777777" w:rsidR="003D068D" w:rsidRDefault="003D068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82676" w14:textId="77777777" w:rsidR="007808DB" w:rsidRDefault="007808DB" w:rsidP="00DC7A73">
      <w:r>
        <w:separator/>
      </w:r>
    </w:p>
    <w:p w14:paraId="05E884DE" w14:textId="77777777" w:rsidR="007808DB" w:rsidRDefault="007808DB" w:rsidP="00DC7A73"/>
  </w:footnote>
  <w:footnote w:type="continuationSeparator" w:id="0">
    <w:p w14:paraId="14C0EE82" w14:textId="77777777" w:rsidR="007808DB" w:rsidRDefault="007808DB" w:rsidP="00DC7A73">
      <w:r>
        <w:continuationSeparator/>
      </w:r>
    </w:p>
    <w:p w14:paraId="488ABBEE" w14:textId="77777777" w:rsidR="007808DB" w:rsidRDefault="007808DB" w:rsidP="00DC7A73"/>
  </w:footnote>
  <w:footnote w:id="1">
    <w:p w14:paraId="16DC7CB0" w14:textId="143F181F" w:rsidR="003D068D" w:rsidRPr="00F33719" w:rsidRDefault="003D068D" w:rsidP="000007CE">
      <w:pPr>
        <w:pStyle w:val="Textpoznpodarou"/>
        <w:jc w:val="left"/>
        <w:rPr>
          <w:rFonts w:asciiTheme="minorHAnsi" w:hAnsiTheme="minorHAnsi" w:cstheme="minorHAnsi"/>
        </w:rPr>
      </w:pPr>
      <w:r w:rsidRPr="00F131FF">
        <w:rPr>
          <w:rStyle w:val="Znakapoznpodarou"/>
          <w:rFonts w:asciiTheme="minorHAnsi" w:hAnsiTheme="minorHAnsi" w:cstheme="minorHAnsi"/>
        </w:rPr>
        <w:footnoteRef/>
      </w:r>
      <w:r w:rsidRPr="00F131FF">
        <w:rPr>
          <w:rFonts w:asciiTheme="minorHAnsi" w:hAnsiTheme="minorHAnsi" w:cstheme="minorHAnsi"/>
        </w:rPr>
        <w:t xml:space="preserve"> Viz. </w:t>
      </w:r>
      <w:r w:rsidR="003A77EA" w:rsidRPr="003A77EA">
        <w:rPr>
          <w:rFonts w:asciiTheme="minorHAnsi" w:hAnsiTheme="minorHAnsi" w:cstheme="minorHAnsi"/>
        </w:rPr>
        <w:t xml:space="preserve"> </w:t>
      </w:r>
      <w:hyperlink r:id="rId1" w:history="1">
        <w:r w:rsidR="003A77EA" w:rsidRPr="00C33C18">
          <w:rPr>
            <w:rStyle w:val="Hypertextovodkaz"/>
            <w:rFonts w:asciiTheme="minorHAnsi" w:hAnsiTheme="minorHAnsi" w:cstheme="minorHAnsi"/>
          </w:rPr>
          <w:t>https://www.edu.cz/digitalizujeme/standard-konektivity-skol/</w:t>
        </w:r>
      </w:hyperlink>
      <w:r w:rsidR="003A77EA">
        <w:rPr>
          <w:rFonts w:asciiTheme="minorHAnsi" w:hAnsiTheme="minorHAnsi" w:cstheme="minorHAnsi"/>
        </w:rPr>
        <w:t xml:space="preserve"> </w:t>
      </w:r>
      <w:hyperlink r:id="rId2" w:history="1">
        <w:r w:rsidR="003A77EA">
          <w:rPr>
            <w:rStyle w:val="Hypertextovodkaz"/>
          </w:rPr>
          <w:t>10. výzva – Konektivita škol v Moravskoslezském kraji – Operační program Spravedlivá transformace (opst.cz)</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1161E" w14:textId="77777777" w:rsidR="003D068D" w:rsidRPr="003076CC" w:rsidRDefault="003D068D" w:rsidP="002F4247">
    <w:pPr>
      <w:pStyle w:val="Zhlav"/>
      <w:pBdr>
        <w:top w:val="single" w:sz="4" w:space="1" w:color="auto"/>
        <w:left w:val="single" w:sz="4" w:space="4" w:color="auto"/>
        <w:bottom w:val="single" w:sz="4" w:space="1" w:color="auto"/>
        <w:right w:val="single" w:sz="4" w:space="4" w:color="auto"/>
      </w:pBdr>
      <w:rPr>
        <w:rFonts w:ascii="Arial" w:hAnsi="Arial" w:cs="Arial"/>
        <w:b/>
      </w:rPr>
    </w:pPr>
    <w:r>
      <w:rPr>
        <w:rFonts w:ascii="Arial" w:hAnsi="Arial" w:cs="Arial"/>
        <w:b/>
      </w:rPr>
      <w:t>Příloha č. 3</w:t>
    </w:r>
    <w:r w:rsidRPr="003076CC">
      <w:rPr>
        <w:rFonts w:ascii="Arial" w:hAnsi="Arial" w:cs="Arial"/>
      </w:rPr>
      <w:t xml:space="preserve"> Zadávací dokumentace veřejné zakázky </w:t>
    </w:r>
    <w:r w:rsidRPr="003076CC">
      <w:rPr>
        <w:rFonts w:ascii="Arial" w:hAnsi="Arial" w:cs="Arial"/>
        <w:b/>
      </w:rPr>
      <w:t>„</w:t>
    </w:r>
    <w:r>
      <w:rPr>
        <w:rFonts w:ascii="Arial" w:hAnsi="Arial" w:cs="Arial"/>
        <w:b/>
      </w:rPr>
      <w:t>Připojení výjezdových stanovišť do operačního střediska</w:t>
    </w:r>
    <w:r w:rsidRPr="003076CC">
      <w:rPr>
        <w:rFonts w:ascii="Arial" w:hAnsi="Arial" w:cs="Arial"/>
        <w:b/>
      </w:rPr>
      <w:t xml:space="preserve"> </w:t>
    </w:r>
    <w:r>
      <w:rPr>
        <w:rFonts w:ascii="Arial" w:hAnsi="Arial" w:cs="Arial"/>
        <w:b/>
      </w:rPr>
      <w:t xml:space="preserve">ZZS KVK </w:t>
    </w:r>
    <w:r w:rsidRPr="003076CC">
      <w:rPr>
        <w:rFonts w:ascii="Arial" w:hAnsi="Arial" w:cs="Arial"/>
        <w:b/>
      </w:rPr>
      <w:t>"</w:t>
    </w:r>
  </w:p>
  <w:p w14:paraId="508A6978" w14:textId="77777777" w:rsidR="003D068D" w:rsidRPr="003076CC" w:rsidRDefault="003D068D" w:rsidP="002F4247">
    <w:pPr>
      <w:pStyle w:val="Zhlav"/>
      <w:pBdr>
        <w:top w:val="single" w:sz="4" w:space="1" w:color="auto"/>
        <w:left w:val="single" w:sz="4" w:space="4" w:color="auto"/>
        <w:bottom w:val="single" w:sz="4" w:space="1" w:color="auto"/>
        <w:right w:val="single" w:sz="4" w:space="4" w:color="auto"/>
      </w:pBdr>
    </w:pPr>
    <w:r>
      <w:rPr>
        <w:rFonts w:ascii="Arial" w:hAnsi="Arial" w:cs="Arial"/>
        <w:b/>
      </w:rPr>
      <w:t>TECHNICKÁ SPECIFIKACE</w:t>
    </w:r>
  </w:p>
  <w:p w14:paraId="68FD0200" w14:textId="77777777" w:rsidR="003D068D" w:rsidRDefault="003D06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6DEA0B68"/>
    <w:name w:val="WW8Num5"/>
    <w:lvl w:ilvl="0">
      <w:start w:val="1"/>
      <w:numFmt w:val="bullet"/>
      <w:lvlText w:val="§"/>
      <w:lvlJc w:val="left"/>
      <w:pPr>
        <w:tabs>
          <w:tab w:val="num" w:pos="298"/>
        </w:tabs>
        <w:ind w:left="298" w:hanging="298"/>
      </w:pPr>
      <w:rPr>
        <w:rFonts w:ascii="Wingdings" w:hAnsi="Wingdings"/>
        <w:color w:val="auto"/>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775399"/>
    <w:multiLevelType w:val="hybridMultilevel"/>
    <w:tmpl w:val="CA26A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D32F12"/>
    <w:multiLevelType w:val="hybridMultilevel"/>
    <w:tmpl w:val="072A5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9D7DB3"/>
    <w:multiLevelType w:val="hybridMultilevel"/>
    <w:tmpl w:val="008AEC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933120"/>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571B5"/>
    <w:multiLevelType w:val="hybridMultilevel"/>
    <w:tmpl w:val="FDA89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5D79F3"/>
    <w:multiLevelType w:val="hybridMultilevel"/>
    <w:tmpl w:val="4A064E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367D2A"/>
    <w:multiLevelType w:val="hybridMultilevel"/>
    <w:tmpl w:val="F25E8D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A541DC"/>
    <w:multiLevelType w:val="hybridMultilevel"/>
    <w:tmpl w:val="A4EA46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9F0456"/>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D6F196B"/>
    <w:multiLevelType w:val="hybridMultilevel"/>
    <w:tmpl w:val="C84492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9712B0"/>
    <w:multiLevelType w:val="hybridMultilevel"/>
    <w:tmpl w:val="A6A44BFC"/>
    <w:lvl w:ilvl="0" w:tplc="04050001">
      <w:start w:val="1"/>
      <w:numFmt w:val="bullet"/>
      <w:lvlText w:val=""/>
      <w:lvlJc w:val="left"/>
      <w:pPr>
        <w:ind w:left="360" w:hanging="360"/>
      </w:pPr>
      <w:rPr>
        <w:rFonts w:ascii="Symbol" w:hAnsi="Symbol" w:hint="default"/>
      </w:rPr>
    </w:lvl>
    <w:lvl w:ilvl="1" w:tplc="04050003">
      <w:start w:val="1"/>
      <w:numFmt w:val="decimal"/>
      <w:lvlText w:val="%2."/>
      <w:lvlJc w:val="left"/>
      <w:pPr>
        <w:tabs>
          <w:tab w:val="num" w:pos="720"/>
        </w:tabs>
        <w:ind w:left="720" w:hanging="360"/>
      </w:pPr>
    </w:lvl>
    <w:lvl w:ilvl="2" w:tplc="04050005">
      <w:start w:val="1"/>
      <w:numFmt w:val="decimal"/>
      <w:lvlText w:val="%3."/>
      <w:lvlJc w:val="left"/>
      <w:pPr>
        <w:tabs>
          <w:tab w:val="num" w:pos="1440"/>
        </w:tabs>
        <w:ind w:left="1440" w:hanging="360"/>
      </w:pPr>
    </w:lvl>
    <w:lvl w:ilvl="3" w:tplc="04050001">
      <w:start w:val="1"/>
      <w:numFmt w:val="decimal"/>
      <w:lvlText w:val="%4."/>
      <w:lvlJc w:val="left"/>
      <w:pPr>
        <w:tabs>
          <w:tab w:val="num" w:pos="2160"/>
        </w:tabs>
        <w:ind w:left="2160" w:hanging="360"/>
      </w:pPr>
    </w:lvl>
    <w:lvl w:ilvl="4" w:tplc="04050003">
      <w:start w:val="1"/>
      <w:numFmt w:val="decimal"/>
      <w:lvlText w:val="%5."/>
      <w:lvlJc w:val="left"/>
      <w:pPr>
        <w:tabs>
          <w:tab w:val="num" w:pos="2880"/>
        </w:tabs>
        <w:ind w:left="2880" w:hanging="360"/>
      </w:pPr>
    </w:lvl>
    <w:lvl w:ilvl="5" w:tplc="04050005">
      <w:start w:val="1"/>
      <w:numFmt w:val="decimal"/>
      <w:lvlText w:val="%6."/>
      <w:lvlJc w:val="left"/>
      <w:pPr>
        <w:tabs>
          <w:tab w:val="num" w:pos="3600"/>
        </w:tabs>
        <w:ind w:left="3600" w:hanging="360"/>
      </w:pPr>
    </w:lvl>
    <w:lvl w:ilvl="6" w:tplc="04050001">
      <w:start w:val="1"/>
      <w:numFmt w:val="decimal"/>
      <w:lvlText w:val="%7."/>
      <w:lvlJc w:val="left"/>
      <w:pPr>
        <w:tabs>
          <w:tab w:val="num" w:pos="4320"/>
        </w:tabs>
        <w:ind w:left="4320" w:hanging="360"/>
      </w:pPr>
    </w:lvl>
    <w:lvl w:ilvl="7" w:tplc="04050003">
      <w:start w:val="1"/>
      <w:numFmt w:val="decimal"/>
      <w:lvlText w:val="%8."/>
      <w:lvlJc w:val="left"/>
      <w:pPr>
        <w:tabs>
          <w:tab w:val="num" w:pos="5040"/>
        </w:tabs>
        <w:ind w:left="5040" w:hanging="360"/>
      </w:pPr>
    </w:lvl>
    <w:lvl w:ilvl="8" w:tplc="04050005">
      <w:start w:val="1"/>
      <w:numFmt w:val="decimal"/>
      <w:lvlText w:val="%9."/>
      <w:lvlJc w:val="left"/>
      <w:pPr>
        <w:tabs>
          <w:tab w:val="num" w:pos="5760"/>
        </w:tabs>
        <w:ind w:left="5760" w:hanging="360"/>
      </w:pPr>
    </w:lvl>
  </w:abstractNum>
  <w:abstractNum w:abstractNumId="12" w15:restartNumberingAfterBreak="0">
    <w:nsid w:val="4226747D"/>
    <w:multiLevelType w:val="multilevel"/>
    <w:tmpl w:val="6546C50C"/>
    <w:lvl w:ilvl="0">
      <w:start w:val="1"/>
      <w:numFmt w:val="decimal"/>
      <w:lvlText w:val="K%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30C5DF5"/>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50F1C57"/>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6B6035D"/>
    <w:multiLevelType w:val="hybridMultilevel"/>
    <w:tmpl w:val="7B4A2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7D2FC7"/>
    <w:multiLevelType w:val="hybridMultilevel"/>
    <w:tmpl w:val="C68A5336"/>
    <w:lvl w:ilvl="0" w:tplc="04050003">
      <w:start w:val="1"/>
      <w:numFmt w:val="decimal"/>
      <w:pStyle w:val="Tabulka"/>
      <w:lvlText w:val="Tabulka č.%1:"/>
      <w:lvlJc w:val="left"/>
      <w:pPr>
        <w:ind w:left="1074" w:hanging="360"/>
      </w:pPr>
      <w:rPr>
        <w:rFonts w:hint="default"/>
      </w:rPr>
    </w:lvl>
    <w:lvl w:ilvl="1" w:tplc="04050003" w:tentative="1">
      <w:start w:val="1"/>
      <w:numFmt w:val="lowerLetter"/>
      <w:lvlText w:val="%2."/>
      <w:lvlJc w:val="left"/>
      <w:pPr>
        <w:ind w:left="1797" w:hanging="360"/>
      </w:pPr>
    </w:lvl>
    <w:lvl w:ilvl="2" w:tplc="04050005" w:tentative="1">
      <w:start w:val="1"/>
      <w:numFmt w:val="lowerRoman"/>
      <w:lvlText w:val="%3."/>
      <w:lvlJc w:val="right"/>
      <w:pPr>
        <w:ind w:left="2517" w:hanging="180"/>
      </w:pPr>
    </w:lvl>
    <w:lvl w:ilvl="3" w:tplc="04050001" w:tentative="1">
      <w:start w:val="1"/>
      <w:numFmt w:val="decimal"/>
      <w:lvlText w:val="%4."/>
      <w:lvlJc w:val="left"/>
      <w:pPr>
        <w:ind w:left="3237" w:hanging="360"/>
      </w:pPr>
    </w:lvl>
    <w:lvl w:ilvl="4" w:tplc="04050003" w:tentative="1">
      <w:start w:val="1"/>
      <w:numFmt w:val="lowerLetter"/>
      <w:lvlText w:val="%5."/>
      <w:lvlJc w:val="left"/>
      <w:pPr>
        <w:ind w:left="3957" w:hanging="360"/>
      </w:pPr>
    </w:lvl>
    <w:lvl w:ilvl="5" w:tplc="04050005" w:tentative="1">
      <w:start w:val="1"/>
      <w:numFmt w:val="lowerRoman"/>
      <w:lvlText w:val="%6."/>
      <w:lvlJc w:val="right"/>
      <w:pPr>
        <w:ind w:left="4677" w:hanging="180"/>
      </w:pPr>
    </w:lvl>
    <w:lvl w:ilvl="6" w:tplc="04050001" w:tentative="1">
      <w:start w:val="1"/>
      <w:numFmt w:val="decimal"/>
      <w:lvlText w:val="%7."/>
      <w:lvlJc w:val="left"/>
      <w:pPr>
        <w:ind w:left="5397" w:hanging="360"/>
      </w:pPr>
    </w:lvl>
    <w:lvl w:ilvl="7" w:tplc="04050003" w:tentative="1">
      <w:start w:val="1"/>
      <w:numFmt w:val="lowerLetter"/>
      <w:lvlText w:val="%8."/>
      <w:lvlJc w:val="left"/>
      <w:pPr>
        <w:ind w:left="6117" w:hanging="360"/>
      </w:pPr>
    </w:lvl>
    <w:lvl w:ilvl="8" w:tplc="04050005" w:tentative="1">
      <w:start w:val="1"/>
      <w:numFmt w:val="lowerRoman"/>
      <w:lvlText w:val="%9."/>
      <w:lvlJc w:val="right"/>
      <w:pPr>
        <w:ind w:left="6837" w:hanging="180"/>
      </w:pPr>
    </w:lvl>
  </w:abstractNum>
  <w:abstractNum w:abstractNumId="17" w15:restartNumberingAfterBreak="0">
    <w:nsid w:val="4B4A1969"/>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C2F602C"/>
    <w:multiLevelType w:val="multilevel"/>
    <w:tmpl w:val="7436A196"/>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bullet"/>
      <w:lvlText w:val="-"/>
      <w:lvlJc w:val="left"/>
      <w:pPr>
        <w:tabs>
          <w:tab w:val="num" w:pos="567"/>
        </w:tabs>
        <w:ind w:left="0" w:firstLine="0"/>
      </w:pPr>
      <w:rPr>
        <w:rFonts w:ascii="Calibri" w:hAnsi="Calibri" w:hint="default"/>
        <w:b w:val="0"/>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9" w15:restartNumberingAfterBreak="0">
    <w:nsid w:val="50E9342A"/>
    <w:multiLevelType w:val="hybridMultilevel"/>
    <w:tmpl w:val="D94E02B8"/>
    <w:lvl w:ilvl="0" w:tplc="98C8A9C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4C06A4"/>
    <w:multiLevelType w:val="multilevel"/>
    <w:tmpl w:val="AA8076B0"/>
    <w:lvl w:ilvl="0">
      <w:start w:val="1"/>
      <w:numFmt w:val="decimal"/>
      <w:lvlText w:val="%1."/>
      <w:lvlJc w:val="left"/>
      <w:pPr>
        <w:tabs>
          <w:tab w:val="num" w:pos="1701"/>
        </w:tabs>
        <w:ind w:left="1701" w:hanging="567"/>
      </w:pPr>
      <w:rPr>
        <w:rFonts w:cs="Times New Roman" w:hint="default"/>
      </w:rPr>
    </w:lvl>
    <w:lvl w:ilvl="1">
      <w:start w:val="1"/>
      <w:numFmt w:val="decimal"/>
      <w:pStyle w:val="Nadpis2"/>
      <w:lvlText w:val="%2."/>
      <w:lvlJc w:val="left"/>
      <w:pPr>
        <w:tabs>
          <w:tab w:val="num" w:pos="1560"/>
        </w:tabs>
        <w:ind w:left="1560" w:hanging="567"/>
      </w:pPr>
      <w:rPr>
        <w:rFonts w:cs="Times New Roman" w:hint="default"/>
      </w:rPr>
    </w:lvl>
    <w:lvl w:ilvl="2">
      <w:start w:val="1"/>
      <w:numFmt w:val="decimal"/>
      <w:pStyle w:val="Nadpis3"/>
      <w:lvlText w:val="%2.%3."/>
      <w:lvlJc w:val="left"/>
      <w:pPr>
        <w:tabs>
          <w:tab w:val="num" w:pos="567"/>
        </w:tabs>
        <w:ind w:left="567" w:hanging="567"/>
      </w:pPr>
      <w:rPr>
        <w:rFonts w:cs="Times New Roman" w:hint="default"/>
      </w:rPr>
    </w:lvl>
    <w:lvl w:ilvl="3">
      <w:start w:val="1"/>
      <w:numFmt w:val="decimal"/>
      <w:pStyle w:val="Normln-Odstavec"/>
      <w:lvlText w:val="(%4)"/>
      <w:lvlJc w:val="left"/>
      <w:pPr>
        <w:tabs>
          <w:tab w:val="num" w:pos="567"/>
        </w:tabs>
        <w:ind w:left="0" w:firstLine="0"/>
      </w:pPr>
      <w:rPr>
        <w:rFonts w:cs="Times New Roman" w:hint="default"/>
        <w:b w:val="0"/>
      </w:rPr>
    </w:lvl>
    <w:lvl w:ilvl="4">
      <w:start w:val="1"/>
      <w:numFmt w:val="lowerLetter"/>
      <w:pStyle w:val="Normln-Psmeno"/>
      <w:lvlText w:val="(%5)"/>
      <w:lvlJc w:val="left"/>
      <w:pPr>
        <w:ind w:left="1134" w:hanging="850"/>
      </w:pPr>
      <w:rPr>
        <w:rFonts w:cs="Times New Roman" w:hint="default"/>
      </w:rPr>
    </w:lvl>
    <w:lvl w:ilvl="5">
      <w:start w:val="1"/>
      <w:numFmt w:val="lowerRoman"/>
      <w:pStyle w:val="Normln-msk"/>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1" w15:restartNumberingAfterBreak="0">
    <w:nsid w:val="5894655E"/>
    <w:multiLevelType w:val="multilevel"/>
    <w:tmpl w:val="26ACE86A"/>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bullet"/>
      <w:lvlText w:val="-"/>
      <w:lvlJc w:val="left"/>
      <w:pPr>
        <w:tabs>
          <w:tab w:val="num" w:pos="567"/>
        </w:tabs>
        <w:ind w:left="0" w:firstLine="0"/>
      </w:pPr>
      <w:rPr>
        <w:rFonts w:ascii="Calibri" w:hAnsi="Calibri" w:hint="default"/>
        <w:b w:val="0"/>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2" w15:restartNumberingAfterBreak="0">
    <w:nsid w:val="59555B41"/>
    <w:multiLevelType w:val="hybridMultilevel"/>
    <w:tmpl w:val="0F64F66C"/>
    <w:lvl w:ilvl="0" w:tplc="04050001">
      <w:start w:val="1"/>
      <w:numFmt w:val="bullet"/>
      <w:lvlText w:val=""/>
      <w:lvlJc w:val="left"/>
      <w:pPr>
        <w:ind w:left="720" w:hanging="360"/>
      </w:pPr>
      <w:rPr>
        <w:rFonts w:ascii="Symbol" w:hAnsi="Symbol" w:hint="default"/>
      </w:rPr>
    </w:lvl>
    <w:lvl w:ilvl="1" w:tplc="2A8A6184">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9C553F"/>
    <w:multiLevelType w:val="hybridMultilevel"/>
    <w:tmpl w:val="1D825D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D5028A"/>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8E0AFA"/>
    <w:multiLevelType w:val="hybridMultilevel"/>
    <w:tmpl w:val="913E74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2518431">
    <w:abstractNumId w:val="20"/>
  </w:num>
  <w:num w:numId="2" w16cid:durableId="1496334561">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6187770">
    <w:abstractNumId w:val="16"/>
  </w:num>
  <w:num w:numId="4" w16cid:durableId="8760904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4333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04184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83047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1330749">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29435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029987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94472281">
    <w:abstractNumId w:val="20"/>
  </w:num>
  <w:num w:numId="12" w16cid:durableId="34833164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1316746">
    <w:abstractNumId w:val="11"/>
  </w:num>
  <w:num w:numId="14" w16cid:durableId="2000112840">
    <w:abstractNumId w:val="18"/>
  </w:num>
  <w:num w:numId="15" w16cid:durableId="1971931856">
    <w:abstractNumId w:val="21"/>
  </w:num>
  <w:num w:numId="16" w16cid:durableId="943078320">
    <w:abstractNumId w:val="19"/>
  </w:num>
  <w:num w:numId="17" w16cid:durableId="628319885">
    <w:abstractNumId w:val="5"/>
  </w:num>
  <w:num w:numId="18" w16cid:durableId="1450198110">
    <w:abstractNumId w:val="20"/>
  </w:num>
  <w:num w:numId="19" w16cid:durableId="1763646856">
    <w:abstractNumId w:val="20"/>
  </w:num>
  <w:num w:numId="20" w16cid:durableId="1388262127">
    <w:abstractNumId w:val="20"/>
  </w:num>
  <w:num w:numId="21" w16cid:durableId="2070494942">
    <w:abstractNumId w:val="20"/>
  </w:num>
  <w:num w:numId="22" w16cid:durableId="647982321">
    <w:abstractNumId w:val="20"/>
  </w:num>
  <w:num w:numId="23" w16cid:durableId="463932219">
    <w:abstractNumId w:val="20"/>
  </w:num>
  <w:num w:numId="24" w16cid:durableId="840509859">
    <w:abstractNumId w:val="20"/>
  </w:num>
  <w:num w:numId="25" w16cid:durableId="168562215">
    <w:abstractNumId w:val="22"/>
  </w:num>
  <w:num w:numId="26" w16cid:durableId="413866094">
    <w:abstractNumId w:val="20"/>
  </w:num>
  <w:num w:numId="27" w16cid:durableId="1700857204">
    <w:abstractNumId w:val="20"/>
  </w:num>
  <w:num w:numId="28" w16cid:durableId="1873229663">
    <w:abstractNumId w:val="20"/>
  </w:num>
  <w:num w:numId="29" w16cid:durableId="684743940">
    <w:abstractNumId w:val="20"/>
  </w:num>
  <w:num w:numId="30" w16cid:durableId="1363477400">
    <w:abstractNumId w:val="20"/>
  </w:num>
  <w:num w:numId="31" w16cid:durableId="1989942044">
    <w:abstractNumId w:val="20"/>
  </w:num>
  <w:num w:numId="32" w16cid:durableId="1820532139">
    <w:abstractNumId w:val="20"/>
  </w:num>
  <w:num w:numId="33" w16cid:durableId="1341397403">
    <w:abstractNumId w:val="14"/>
  </w:num>
  <w:num w:numId="34" w16cid:durableId="1225337710">
    <w:abstractNumId w:val="20"/>
  </w:num>
  <w:num w:numId="35" w16cid:durableId="1614552238">
    <w:abstractNumId w:val="20"/>
  </w:num>
  <w:num w:numId="36" w16cid:durableId="1356419069">
    <w:abstractNumId w:val="8"/>
  </w:num>
  <w:num w:numId="37" w16cid:durableId="864946586">
    <w:abstractNumId w:val="3"/>
  </w:num>
  <w:num w:numId="38" w16cid:durableId="929390208">
    <w:abstractNumId w:val="6"/>
  </w:num>
  <w:num w:numId="39" w16cid:durableId="34934428">
    <w:abstractNumId w:val="2"/>
  </w:num>
  <w:num w:numId="40" w16cid:durableId="296954918">
    <w:abstractNumId w:val="1"/>
  </w:num>
  <w:num w:numId="41" w16cid:durableId="551118415">
    <w:abstractNumId w:val="23"/>
  </w:num>
  <w:num w:numId="42" w16cid:durableId="1385372566">
    <w:abstractNumId w:val="15"/>
  </w:num>
  <w:num w:numId="43" w16cid:durableId="1457412178">
    <w:abstractNumId w:val="10"/>
  </w:num>
  <w:num w:numId="44" w16cid:durableId="1714118321">
    <w:abstractNumId w:val="25"/>
  </w:num>
  <w:num w:numId="45" w16cid:durableId="17658295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6C"/>
    <w:rsid w:val="000007CE"/>
    <w:rsid w:val="0000201E"/>
    <w:rsid w:val="000031E1"/>
    <w:rsid w:val="000039EB"/>
    <w:rsid w:val="000044BD"/>
    <w:rsid w:val="00004633"/>
    <w:rsid w:val="00007ADB"/>
    <w:rsid w:val="00007B73"/>
    <w:rsid w:val="00010C25"/>
    <w:rsid w:val="00011946"/>
    <w:rsid w:val="00012254"/>
    <w:rsid w:val="000137D1"/>
    <w:rsid w:val="0001386B"/>
    <w:rsid w:val="00013EC2"/>
    <w:rsid w:val="00014CD1"/>
    <w:rsid w:val="00015136"/>
    <w:rsid w:val="000156D2"/>
    <w:rsid w:val="000165E4"/>
    <w:rsid w:val="00017575"/>
    <w:rsid w:val="0001791A"/>
    <w:rsid w:val="000179C4"/>
    <w:rsid w:val="00020533"/>
    <w:rsid w:val="00020C2B"/>
    <w:rsid w:val="00020F2F"/>
    <w:rsid w:val="00021A72"/>
    <w:rsid w:val="00021C93"/>
    <w:rsid w:val="00021FD7"/>
    <w:rsid w:val="00024548"/>
    <w:rsid w:val="00024764"/>
    <w:rsid w:val="000249A5"/>
    <w:rsid w:val="00030149"/>
    <w:rsid w:val="00030176"/>
    <w:rsid w:val="000321C5"/>
    <w:rsid w:val="00034C38"/>
    <w:rsid w:val="000371F7"/>
    <w:rsid w:val="000406AE"/>
    <w:rsid w:val="00040D2E"/>
    <w:rsid w:val="00040DB0"/>
    <w:rsid w:val="00040FA2"/>
    <w:rsid w:val="0004402A"/>
    <w:rsid w:val="000442EA"/>
    <w:rsid w:val="000461AC"/>
    <w:rsid w:val="000467CE"/>
    <w:rsid w:val="00046D38"/>
    <w:rsid w:val="000501CE"/>
    <w:rsid w:val="000526C4"/>
    <w:rsid w:val="00052956"/>
    <w:rsid w:val="00053164"/>
    <w:rsid w:val="00053788"/>
    <w:rsid w:val="00053FA2"/>
    <w:rsid w:val="0005514E"/>
    <w:rsid w:val="00055D53"/>
    <w:rsid w:val="00055DB8"/>
    <w:rsid w:val="00056B44"/>
    <w:rsid w:val="00057885"/>
    <w:rsid w:val="0006420E"/>
    <w:rsid w:val="00065324"/>
    <w:rsid w:val="00065782"/>
    <w:rsid w:val="00065A51"/>
    <w:rsid w:val="000701D7"/>
    <w:rsid w:val="000706BB"/>
    <w:rsid w:val="000722D6"/>
    <w:rsid w:val="0007587F"/>
    <w:rsid w:val="0008002E"/>
    <w:rsid w:val="00080409"/>
    <w:rsid w:val="00080E21"/>
    <w:rsid w:val="00084676"/>
    <w:rsid w:val="00084F8A"/>
    <w:rsid w:val="000869FA"/>
    <w:rsid w:val="00087AE6"/>
    <w:rsid w:val="00090010"/>
    <w:rsid w:val="000928E9"/>
    <w:rsid w:val="00093BE9"/>
    <w:rsid w:val="0009413D"/>
    <w:rsid w:val="00094266"/>
    <w:rsid w:val="00094D5A"/>
    <w:rsid w:val="00095874"/>
    <w:rsid w:val="00096736"/>
    <w:rsid w:val="000A0378"/>
    <w:rsid w:val="000A0568"/>
    <w:rsid w:val="000A061E"/>
    <w:rsid w:val="000A39F6"/>
    <w:rsid w:val="000A3A16"/>
    <w:rsid w:val="000A5BEF"/>
    <w:rsid w:val="000A768B"/>
    <w:rsid w:val="000B135E"/>
    <w:rsid w:val="000B433A"/>
    <w:rsid w:val="000B472D"/>
    <w:rsid w:val="000B4845"/>
    <w:rsid w:val="000B4875"/>
    <w:rsid w:val="000B6B91"/>
    <w:rsid w:val="000C0BBE"/>
    <w:rsid w:val="000C1C3B"/>
    <w:rsid w:val="000C2283"/>
    <w:rsid w:val="000C4317"/>
    <w:rsid w:val="000C4AC8"/>
    <w:rsid w:val="000C553F"/>
    <w:rsid w:val="000C7847"/>
    <w:rsid w:val="000C7A2A"/>
    <w:rsid w:val="000D0426"/>
    <w:rsid w:val="000D126A"/>
    <w:rsid w:val="000D2029"/>
    <w:rsid w:val="000D2AE8"/>
    <w:rsid w:val="000D2C1C"/>
    <w:rsid w:val="000D38A8"/>
    <w:rsid w:val="000D6016"/>
    <w:rsid w:val="000D69FC"/>
    <w:rsid w:val="000D7DB1"/>
    <w:rsid w:val="000E37BB"/>
    <w:rsid w:val="000E3E50"/>
    <w:rsid w:val="000E630D"/>
    <w:rsid w:val="000E6A7C"/>
    <w:rsid w:val="000F00CC"/>
    <w:rsid w:val="000F041F"/>
    <w:rsid w:val="000F2F58"/>
    <w:rsid w:val="000F2F6A"/>
    <w:rsid w:val="000F35FF"/>
    <w:rsid w:val="000F6D04"/>
    <w:rsid w:val="000F6DA7"/>
    <w:rsid w:val="001005F9"/>
    <w:rsid w:val="00100D38"/>
    <w:rsid w:val="001033E3"/>
    <w:rsid w:val="00103816"/>
    <w:rsid w:val="00104DA6"/>
    <w:rsid w:val="00105275"/>
    <w:rsid w:val="00105736"/>
    <w:rsid w:val="00105E0C"/>
    <w:rsid w:val="00106F49"/>
    <w:rsid w:val="00110CA6"/>
    <w:rsid w:val="0011438F"/>
    <w:rsid w:val="001157F4"/>
    <w:rsid w:val="00116C27"/>
    <w:rsid w:val="00116CAF"/>
    <w:rsid w:val="00117FA6"/>
    <w:rsid w:val="001201D0"/>
    <w:rsid w:val="001216EE"/>
    <w:rsid w:val="00121D82"/>
    <w:rsid w:val="00123228"/>
    <w:rsid w:val="001240A7"/>
    <w:rsid w:val="00124E79"/>
    <w:rsid w:val="0012565B"/>
    <w:rsid w:val="00125E13"/>
    <w:rsid w:val="0012666B"/>
    <w:rsid w:val="00127CC2"/>
    <w:rsid w:val="00131222"/>
    <w:rsid w:val="00132568"/>
    <w:rsid w:val="0013771D"/>
    <w:rsid w:val="00141437"/>
    <w:rsid w:val="001415E8"/>
    <w:rsid w:val="00142066"/>
    <w:rsid w:val="00142385"/>
    <w:rsid w:val="00142AA7"/>
    <w:rsid w:val="00144ADD"/>
    <w:rsid w:val="00145E94"/>
    <w:rsid w:val="001477EF"/>
    <w:rsid w:val="001513FA"/>
    <w:rsid w:val="00151837"/>
    <w:rsid w:val="00152871"/>
    <w:rsid w:val="00152BDE"/>
    <w:rsid w:val="001533FF"/>
    <w:rsid w:val="00156C9D"/>
    <w:rsid w:val="00160BD6"/>
    <w:rsid w:val="001612CD"/>
    <w:rsid w:val="001617A4"/>
    <w:rsid w:val="0016235F"/>
    <w:rsid w:val="00163FAC"/>
    <w:rsid w:val="00164840"/>
    <w:rsid w:val="00164EF2"/>
    <w:rsid w:val="001656A9"/>
    <w:rsid w:val="001661ED"/>
    <w:rsid w:val="00170BC3"/>
    <w:rsid w:val="00171C74"/>
    <w:rsid w:val="001724B4"/>
    <w:rsid w:val="00172F90"/>
    <w:rsid w:val="00175A15"/>
    <w:rsid w:val="0018022D"/>
    <w:rsid w:val="001813A6"/>
    <w:rsid w:val="001825F8"/>
    <w:rsid w:val="00182B45"/>
    <w:rsid w:val="001834F2"/>
    <w:rsid w:val="00185A22"/>
    <w:rsid w:val="00185AC9"/>
    <w:rsid w:val="00186DC2"/>
    <w:rsid w:val="00187EAF"/>
    <w:rsid w:val="00187EFC"/>
    <w:rsid w:val="0019030C"/>
    <w:rsid w:val="00192F9F"/>
    <w:rsid w:val="001955F4"/>
    <w:rsid w:val="00195DD3"/>
    <w:rsid w:val="00195EDF"/>
    <w:rsid w:val="001964E3"/>
    <w:rsid w:val="001A0F53"/>
    <w:rsid w:val="001A3620"/>
    <w:rsid w:val="001A4E86"/>
    <w:rsid w:val="001A6371"/>
    <w:rsid w:val="001A757B"/>
    <w:rsid w:val="001B274E"/>
    <w:rsid w:val="001B2C2C"/>
    <w:rsid w:val="001B2FF9"/>
    <w:rsid w:val="001B376A"/>
    <w:rsid w:val="001B4360"/>
    <w:rsid w:val="001B579F"/>
    <w:rsid w:val="001C0585"/>
    <w:rsid w:val="001C0E7E"/>
    <w:rsid w:val="001C1E2F"/>
    <w:rsid w:val="001C4883"/>
    <w:rsid w:val="001C770F"/>
    <w:rsid w:val="001C7BAB"/>
    <w:rsid w:val="001D0AC8"/>
    <w:rsid w:val="001D0FA5"/>
    <w:rsid w:val="001D18D9"/>
    <w:rsid w:val="001D210A"/>
    <w:rsid w:val="001D3ED4"/>
    <w:rsid w:val="001D4744"/>
    <w:rsid w:val="001D4F5F"/>
    <w:rsid w:val="001D5BE6"/>
    <w:rsid w:val="001E1615"/>
    <w:rsid w:val="001E1BD7"/>
    <w:rsid w:val="001E2D80"/>
    <w:rsid w:val="001E3648"/>
    <w:rsid w:val="001E3C6C"/>
    <w:rsid w:val="001E3FD7"/>
    <w:rsid w:val="001E59E4"/>
    <w:rsid w:val="001E61B1"/>
    <w:rsid w:val="001F2464"/>
    <w:rsid w:val="001F2757"/>
    <w:rsid w:val="001F28B1"/>
    <w:rsid w:val="001F702F"/>
    <w:rsid w:val="001F743C"/>
    <w:rsid w:val="0020036D"/>
    <w:rsid w:val="00204A57"/>
    <w:rsid w:val="0020575A"/>
    <w:rsid w:val="00205C67"/>
    <w:rsid w:val="0020693B"/>
    <w:rsid w:val="00206D1F"/>
    <w:rsid w:val="002100E1"/>
    <w:rsid w:val="002144B6"/>
    <w:rsid w:val="00215A05"/>
    <w:rsid w:val="00216731"/>
    <w:rsid w:val="00216D7A"/>
    <w:rsid w:val="00221FBE"/>
    <w:rsid w:val="002220AB"/>
    <w:rsid w:val="0022210C"/>
    <w:rsid w:val="00222797"/>
    <w:rsid w:val="0022675A"/>
    <w:rsid w:val="0022767C"/>
    <w:rsid w:val="0023035C"/>
    <w:rsid w:val="00230D99"/>
    <w:rsid w:val="00231C57"/>
    <w:rsid w:val="00232AD6"/>
    <w:rsid w:val="0023585A"/>
    <w:rsid w:val="00241D96"/>
    <w:rsid w:val="00241E04"/>
    <w:rsid w:val="00242DE2"/>
    <w:rsid w:val="00244D2A"/>
    <w:rsid w:val="00245697"/>
    <w:rsid w:val="00246AD4"/>
    <w:rsid w:val="00250AF6"/>
    <w:rsid w:val="00251129"/>
    <w:rsid w:val="00254CFA"/>
    <w:rsid w:val="00255644"/>
    <w:rsid w:val="00255870"/>
    <w:rsid w:val="002610CC"/>
    <w:rsid w:val="00261523"/>
    <w:rsid w:val="00261AB1"/>
    <w:rsid w:val="00262A19"/>
    <w:rsid w:val="00262E1C"/>
    <w:rsid w:val="00264102"/>
    <w:rsid w:val="002643D6"/>
    <w:rsid w:val="00264725"/>
    <w:rsid w:val="00265EC8"/>
    <w:rsid w:val="00266FF4"/>
    <w:rsid w:val="00267535"/>
    <w:rsid w:val="00270C2A"/>
    <w:rsid w:val="00271471"/>
    <w:rsid w:val="00271970"/>
    <w:rsid w:val="00272737"/>
    <w:rsid w:val="00272D58"/>
    <w:rsid w:val="00272DC9"/>
    <w:rsid w:val="00274546"/>
    <w:rsid w:val="002758E0"/>
    <w:rsid w:val="00280218"/>
    <w:rsid w:val="002809D9"/>
    <w:rsid w:val="00282FD2"/>
    <w:rsid w:val="00284694"/>
    <w:rsid w:val="00284C89"/>
    <w:rsid w:val="00286B23"/>
    <w:rsid w:val="0028714F"/>
    <w:rsid w:val="002873DA"/>
    <w:rsid w:val="00287FA9"/>
    <w:rsid w:val="0029329A"/>
    <w:rsid w:val="00293328"/>
    <w:rsid w:val="0029344B"/>
    <w:rsid w:val="00293D9C"/>
    <w:rsid w:val="002940D2"/>
    <w:rsid w:val="002944E1"/>
    <w:rsid w:val="00294610"/>
    <w:rsid w:val="002948B3"/>
    <w:rsid w:val="00294BBE"/>
    <w:rsid w:val="002960CA"/>
    <w:rsid w:val="002970CC"/>
    <w:rsid w:val="002A04AC"/>
    <w:rsid w:val="002A0BD6"/>
    <w:rsid w:val="002A0C56"/>
    <w:rsid w:val="002A127A"/>
    <w:rsid w:val="002A13E4"/>
    <w:rsid w:val="002A305B"/>
    <w:rsid w:val="002A444E"/>
    <w:rsid w:val="002A54C3"/>
    <w:rsid w:val="002A7786"/>
    <w:rsid w:val="002B09A7"/>
    <w:rsid w:val="002B1244"/>
    <w:rsid w:val="002B1A75"/>
    <w:rsid w:val="002B25F0"/>
    <w:rsid w:val="002B294E"/>
    <w:rsid w:val="002B42B9"/>
    <w:rsid w:val="002C14F4"/>
    <w:rsid w:val="002C1BA6"/>
    <w:rsid w:val="002C235B"/>
    <w:rsid w:val="002C2D7C"/>
    <w:rsid w:val="002C4306"/>
    <w:rsid w:val="002C5664"/>
    <w:rsid w:val="002C64AA"/>
    <w:rsid w:val="002C6E43"/>
    <w:rsid w:val="002C7DBE"/>
    <w:rsid w:val="002D04D4"/>
    <w:rsid w:val="002D0A91"/>
    <w:rsid w:val="002D22AC"/>
    <w:rsid w:val="002D2707"/>
    <w:rsid w:val="002D4831"/>
    <w:rsid w:val="002D64D0"/>
    <w:rsid w:val="002D72C4"/>
    <w:rsid w:val="002D7A7C"/>
    <w:rsid w:val="002E0A92"/>
    <w:rsid w:val="002E30E3"/>
    <w:rsid w:val="002E3B38"/>
    <w:rsid w:val="002E405D"/>
    <w:rsid w:val="002E5059"/>
    <w:rsid w:val="002E69BB"/>
    <w:rsid w:val="002F0124"/>
    <w:rsid w:val="002F11B9"/>
    <w:rsid w:val="002F339E"/>
    <w:rsid w:val="002F4247"/>
    <w:rsid w:val="002F5091"/>
    <w:rsid w:val="002F67F0"/>
    <w:rsid w:val="002F6DC4"/>
    <w:rsid w:val="00302737"/>
    <w:rsid w:val="00302C46"/>
    <w:rsid w:val="00303995"/>
    <w:rsid w:val="00304213"/>
    <w:rsid w:val="003054C9"/>
    <w:rsid w:val="003071D9"/>
    <w:rsid w:val="00307281"/>
    <w:rsid w:val="003112AB"/>
    <w:rsid w:val="00314390"/>
    <w:rsid w:val="003148EE"/>
    <w:rsid w:val="0031538A"/>
    <w:rsid w:val="003155F1"/>
    <w:rsid w:val="003164B0"/>
    <w:rsid w:val="003171D5"/>
    <w:rsid w:val="003176BA"/>
    <w:rsid w:val="00317EE2"/>
    <w:rsid w:val="003220AD"/>
    <w:rsid w:val="00322BF1"/>
    <w:rsid w:val="00323BA9"/>
    <w:rsid w:val="00325051"/>
    <w:rsid w:val="003261CB"/>
    <w:rsid w:val="0032644E"/>
    <w:rsid w:val="003307F6"/>
    <w:rsid w:val="00332054"/>
    <w:rsid w:val="00332FF0"/>
    <w:rsid w:val="0033325B"/>
    <w:rsid w:val="00333685"/>
    <w:rsid w:val="00334374"/>
    <w:rsid w:val="003362EA"/>
    <w:rsid w:val="00336704"/>
    <w:rsid w:val="003401D5"/>
    <w:rsid w:val="0034167B"/>
    <w:rsid w:val="003416C7"/>
    <w:rsid w:val="0034475B"/>
    <w:rsid w:val="00346F0C"/>
    <w:rsid w:val="00347CDF"/>
    <w:rsid w:val="00351618"/>
    <w:rsid w:val="0035320F"/>
    <w:rsid w:val="003539F4"/>
    <w:rsid w:val="0036077F"/>
    <w:rsid w:val="00360A31"/>
    <w:rsid w:val="00362ADF"/>
    <w:rsid w:val="00364402"/>
    <w:rsid w:val="00364DB3"/>
    <w:rsid w:val="003671B2"/>
    <w:rsid w:val="00367A46"/>
    <w:rsid w:val="0037048E"/>
    <w:rsid w:val="00375E39"/>
    <w:rsid w:val="00377991"/>
    <w:rsid w:val="00380214"/>
    <w:rsid w:val="003827E0"/>
    <w:rsid w:val="00382D69"/>
    <w:rsid w:val="00383E0C"/>
    <w:rsid w:val="00384951"/>
    <w:rsid w:val="00392C07"/>
    <w:rsid w:val="00393073"/>
    <w:rsid w:val="00393217"/>
    <w:rsid w:val="003944D5"/>
    <w:rsid w:val="00394CAE"/>
    <w:rsid w:val="00396BB6"/>
    <w:rsid w:val="00397EEA"/>
    <w:rsid w:val="003A2329"/>
    <w:rsid w:val="003A23FF"/>
    <w:rsid w:val="003A3BBC"/>
    <w:rsid w:val="003A62DF"/>
    <w:rsid w:val="003A77EA"/>
    <w:rsid w:val="003B2E77"/>
    <w:rsid w:val="003B42DA"/>
    <w:rsid w:val="003B47A7"/>
    <w:rsid w:val="003B6260"/>
    <w:rsid w:val="003B717F"/>
    <w:rsid w:val="003C2853"/>
    <w:rsid w:val="003C4AA3"/>
    <w:rsid w:val="003C5CA0"/>
    <w:rsid w:val="003C79FA"/>
    <w:rsid w:val="003C7FC6"/>
    <w:rsid w:val="003D068D"/>
    <w:rsid w:val="003D183B"/>
    <w:rsid w:val="003D219A"/>
    <w:rsid w:val="003D26D0"/>
    <w:rsid w:val="003D2BD3"/>
    <w:rsid w:val="003D2D9F"/>
    <w:rsid w:val="003D321F"/>
    <w:rsid w:val="003D34FD"/>
    <w:rsid w:val="003D3D31"/>
    <w:rsid w:val="003D68B0"/>
    <w:rsid w:val="003E0DF3"/>
    <w:rsid w:val="003E17AE"/>
    <w:rsid w:val="003E1B4B"/>
    <w:rsid w:val="003E6741"/>
    <w:rsid w:val="003E7522"/>
    <w:rsid w:val="003E77CB"/>
    <w:rsid w:val="003F170F"/>
    <w:rsid w:val="003F2A97"/>
    <w:rsid w:val="003F3838"/>
    <w:rsid w:val="003F5A4F"/>
    <w:rsid w:val="003F6C73"/>
    <w:rsid w:val="003F707D"/>
    <w:rsid w:val="003F75A1"/>
    <w:rsid w:val="00400C4E"/>
    <w:rsid w:val="0040147C"/>
    <w:rsid w:val="004028D2"/>
    <w:rsid w:val="00402DD2"/>
    <w:rsid w:val="0040454C"/>
    <w:rsid w:val="004072CC"/>
    <w:rsid w:val="004076E6"/>
    <w:rsid w:val="00411E91"/>
    <w:rsid w:val="004123A7"/>
    <w:rsid w:val="004132EF"/>
    <w:rsid w:val="00413DB7"/>
    <w:rsid w:val="00414D5A"/>
    <w:rsid w:val="00417BC0"/>
    <w:rsid w:val="0042011E"/>
    <w:rsid w:val="0042109D"/>
    <w:rsid w:val="00421C9B"/>
    <w:rsid w:val="00421EE5"/>
    <w:rsid w:val="00422F11"/>
    <w:rsid w:val="00423FE3"/>
    <w:rsid w:val="004241ED"/>
    <w:rsid w:val="004249D7"/>
    <w:rsid w:val="004261CB"/>
    <w:rsid w:val="00430421"/>
    <w:rsid w:val="00431823"/>
    <w:rsid w:val="00436A00"/>
    <w:rsid w:val="004376CA"/>
    <w:rsid w:val="00437AC6"/>
    <w:rsid w:val="00440D2B"/>
    <w:rsid w:val="004446E3"/>
    <w:rsid w:val="004448B9"/>
    <w:rsid w:val="004465EA"/>
    <w:rsid w:val="00446E30"/>
    <w:rsid w:val="00451C56"/>
    <w:rsid w:val="004521EB"/>
    <w:rsid w:val="00452660"/>
    <w:rsid w:val="004552A1"/>
    <w:rsid w:val="00457406"/>
    <w:rsid w:val="0046177A"/>
    <w:rsid w:val="0046185E"/>
    <w:rsid w:val="00461A1A"/>
    <w:rsid w:val="0046406F"/>
    <w:rsid w:val="00464F09"/>
    <w:rsid w:val="00466E42"/>
    <w:rsid w:val="004707E3"/>
    <w:rsid w:val="004717B8"/>
    <w:rsid w:val="00471C5B"/>
    <w:rsid w:val="00473A93"/>
    <w:rsid w:val="004759DA"/>
    <w:rsid w:val="00477853"/>
    <w:rsid w:val="00480922"/>
    <w:rsid w:val="00480AFB"/>
    <w:rsid w:val="00481B00"/>
    <w:rsid w:val="00483EFB"/>
    <w:rsid w:val="00483F5D"/>
    <w:rsid w:val="0048440B"/>
    <w:rsid w:val="00485624"/>
    <w:rsid w:val="004858B6"/>
    <w:rsid w:val="0048642E"/>
    <w:rsid w:val="00486C02"/>
    <w:rsid w:val="0049072A"/>
    <w:rsid w:val="00491018"/>
    <w:rsid w:val="0049194F"/>
    <w:rsid w:val="00492567"/>
    <w:rsid w:val="00493208"/>
    <w:rsid w:val="00495DF0"/>
    <w:rsid w:val="004967ED"/>
    <w:rsid w:val="00496C31"/>
    <w:rsid w:val="004A0ADB"/>
    <w:rsid w:val="004A0F2C"/>
    <w:rsid w:val="004A2F0E"/>
    <w:rsid w:val="004A6867"/>
    <w:rsid w:val="004A6D73"/>
    <w:rsid w:val="004A6EFC"/>
    <w:rsid w:val="004B0A3B"/>
    <w:rsid w:val="004B2FCE"/>
    <w:rsid w:val="004B3AB5"/>
    <w:rsid w:val="004B5764"/>
    <w:rsid w:val="004B6044"/>
    <w:rsid w:val="004B628D"/>
    <w:rsid w:val="004B6663"/>
    <w:rsid w:val="004B6789"/>
    <w:rsid w:val="004B7D04"/>
    <w:rsid w:val="004C13D7"/>
    <w:rsid w:val="004C25C8"/>
    <w:rsid w:val="004C31E7"/>
    <w:rsid w:val="004C3A3D"/>
    <w:rsid w:val="004C6359"/>
    <w:rsid w:val="004C6C36"/>
    <w:rsid w:val="004C7D32"/>
    <w:rsid w:val="004D17D5"/>
    <w:rsid w:val="004D4D0F"/>
    <w:rsid w:val="004D6F30"/>
    <w:rsid w:val="004E0A31"/>
    <w:rsid w:val="004E1F60"/>
    <w:rsid w:val="004E2DC9"/>
    <w:rsid w:val="004E3F40"/>
    <w:rsid w:val="004E40AB"/>
    <w:rsid w:val="004E6125"/>
    <w:rsid w:val="004E65C1"/>
    <w:rsid w:val="004F12BD"/>
    <w:rsid w:val="004F26C2"/>
    <w:rsid w:val="004F3843"/>
    <w:rsid w:val="004F4D72"/>
    <w:rsid w:val="004F5B11"/>
    <w:rsid w:val="005008E0"/>
    <w:rsid w:val="00500B14"/>
    <w:rsid w:val="00501D49"/>
    <w:rsid w:val="00507464"/>
    <w:rsid w:val="00507648"/>
    <w:rsid w:val="005105F4"/>
    <w:rsid w:val="00511BBF"/>
    <w:rsid w:val="005129B7"/>
    <w:rsid w:val="0051406A"/>
    <w:rsid w:val="005148E6"/>
    <w:rsid w:val="005153F7"/>
    <w:rsid w:val="00516132"/>
    <w:rsid w:val="00516673"/>
    <w:rsid w:val="00520947"/>
    <w:rsid w:val="00524779"/>
    <w:rsid w:val="00527C17"/>
    <w:rsid w:val="005336EC"/>
    <w:rsid w:val="00533D56"/>
    <w:rsid w:val="00534F5B"/>
    <w:rsid w:val="0053594C"/>
    <w:rsid w:val="005361E2"/>
    <w:rsid w:val="005361ED"/>
    <w:rsid w:val="00537440"/>
    <w:rsid w:val="00541319"/>
    <w:rsid w:val="00543A38"/>
    <w:rsid w:val="00545D68"/>
    <w:rsid w:val="00545EA8"/>
    <w:rsid w:val="00546B02"/>
    <w:rsid w:val="005473F9"/>
    <w:rsid w:val="00547565"/>
    <w:rsid w:val="0054765F"/>
    <w:rsid w:val="00551ECC"/>
    <w:rsid w:val="005521AD"/>
    <w:rsid w:val="0055249A"/>
    <w:rsid w:val="0055348F"/>
    <w:rsid w:val="005547C6"/>
    <w:rsid w:val="00554FD9"/>
    <w:rsid w:val="005562A2"/>
    <w:rsid w:val="005618DD"/>
    <w:rsid w:val="00562688"/>
    <w:rsid w:val="0056302F"/>
    <w:rsid w:val="005648E6"/>
    <w:rsid w:val="005663AE"/>
    <w:rsid w:val="005673BD"/>
    <w:rsid w:val="00570A42"/>
    <w:rsid w:val="005715B6"/>
    <w:rsid w:val="005717C0"/>
    <w:rsid w:val="00573F6B"/>
    <w:rsid w:val="00574288"/>
    <w:rsid w:val="00575F8D"/>
    <w:rsid w:val="0057661C"/>
    <w:rsid w:val="00580141"/>
    <w:rsid w:val="00581AED"/>
    <w:rsid w:val="00581E64"/>
    <w:rsid w:val="005833E1"/>
    <w:rsid w:val="00583DD0"/>
    <w:rsid w:val="00584843"/>
    <w:rsid w:val="005851BB"/>
    <w:rsid w:val="00585244"/>
    <w:rsid w:val="005913CF"/>
    <w:rsid w:val="00591FAA"/>
    <w:rsid w:val="00592C24"/>
    <w:rsid w:val="00593754"/>
    <w:rsid w:val="00593764"/>
    <w:rsid w:val="00596CD5"/>
    <w:rsid w:val="00596DF8"/>
    <w:rsid w:val="005A04A8"/>
    <w:rsid w:val="005A2578"/>
    <w:rsid w:val="005A3B45"/>
    <w:rsid w:val="005A3C40"/>
    <w:rsid w:val="005A4C14"/>
    <w:rsid w:val="005A5758"/>
    <w:rsid w:val="005A6E71"/>
    <w:rsid w:val="005A7884"/>
    <w:rsid w:val="005B0301"/>
    <w:rsid w:val="005B04DC"/>
    <w:rsid w:val="005B17DE"/>
    <w:rsid w:val="005B2EC4"/>
    <w:rsid w:val="005B3A64"/>
    <w:rsid w:val="005B3AA9"/>
    <w:rsid w:val="005B4133"/>
    <w:rsid w:val="005B492C"/>
    <w:rsid w:val="005B7119"/>
    <w:rsid w:val="005B7AF1"/>
    <w:rsid w:val="005C030B"/>
    <w:rsid w:val="005C3F14"/>
    <w:rsid w:val="005C4B55"/>
    <w:rsid w:val="005C6D62"/>
    <w:rsid w:val="005C7A10"/>
    <w:rsid w:val="005D09F0"/>
    <w:rsid w:val="005D0C0B"/>
    <w:rsid w:val="005D0FC9"/>
    <w:rsid w:val="005D1570"/>
    <w:rsid w:val="005D1A09"/>
    <w:rsid w:val="005D1C1B"/>
    <w:rsid w:val="005D34FE"/>
    <w:rsid w:val="005D38C4"/>
    <w:rsid w:val="005D5154"/>
    <w:rsid w:val="005E09BD"/>
    <w:rsid w:val="005E4CBB"/>
    <w:rsid w:val="005E663B"/>
    <w:rsid w:val="005E6F5F"/>
    <w:rsid w:val="005F01C6"/>
    <w:rsid w:val="005F1EA1"/>
    <w:rsid w:val="005F3D07"/>
    <w:rsid w:val="005F6A99"/>
    <w:rsid w:val="00600A4E"/>
    <w:rsid w:val="0060393A"/>
    <w:rsid w:val="00604169"/>
    <w:rsid w:val="00604557"/>
    <w:rsid w:val="0060501E"/>
    <w:rsid w:val="00606D55"/>
    <w:rsid w:val="006073E7"/>
    <w:rsid w:val="00607461"/>
    <w:rsid w:val="0060797E"/>
    <w:rsid w:val="00607EA7"/>
    <w:rsid w:val="00607F3D"/>
    <w:rsid w:val="006129DD"/>
    <w:rsid w:val="006133A0"/>
    <w:rsid w:val="00614B8B"/>
    <w:rsid w:val="00616551"/>
    <w:rsid w:val="0062006A"/>
    <w:rsid w:val="0062097B"/>
    <w:rsid w:val="00621DF2"/>
    <w:rsid w:val="00621F4F"/>
    <w:rsid w:val="00623E1A"/>
    <w:rsid w:val="00624C99"/>
    <w:rsid w:val="00625ABB"/>
    <w:rsid w:val="00625C07"/>
    <w:rsid w:val="00626375"/>
    <w:rsid w:val="006266C4"/>
    <w:rsid w:val="00626A06"/>
    <w:rsid w:val="006277B6"/>
    <w:rsid w:val="0063140C"/>
    <w:rsid w:val="00631DB3"/>
    <w:rsid w:val="00631FE4"/>
    <w:rsid w:val="00632DB0"/>
    <w:rsid w:val="00632E7A"/>
    <w:rsid w:val="00635744"/>
    <w:rsid w:val="00636675"/>
    <w:rsid w:val="00637881"/>
    <w:rsid w:val="0064057F"/>
    <w:rsid w:val="00641322"/>
    <w:rsid w:val="00641635"/>
    <w:rsid w:val="00641889"/>
    <w:rsid w:val="00641F78"/>
    <w:rsid w:val="00642A25"/>
    <w:rsid w:val="0064344E"/>
    <w:rsid w:val="0064431C"/>
    <w:rsid w:val="006469B6"/>
    <w:rsid w:val="0064792D"/>
    <w:rsid w:val="0065034F"/>
    <w:rsid w:val="00652E23"/>
    <w:rsid w:val="00654407"/>
    <w:rsid w:val="00654895"/>
    <w:rsid w:val="0065565E"/>
    <w:rsid w:val="00655719"/>
    <w:rsid w:val="00655BDB"/>
    <w:rsid w:val="0065744F"/>
    <w:rsid w:val="0066141D"/>
    <w:rsid w:val="0066211E"/>
    <w:rsid w:val="00662B4E"/>
    <w:rsid w:val="00663E85"/>
    <w:rsid w:val="00665440"/>
    <w:rsid w:val="00667CBC"/>
    <w:rsid w:val="0067015F"/>
    <w:rsid w:val="00672071"/>
    <w:rsid w:val="006723DF"/>
    <w:rsid w:val="00673737"/>
    <w:rsid w:val="006745E4"/>
    <w:rsid w:val="00674A49"/>
    <w:rsid w:val="006750A2"/>
    <w:rsid w:val="00676B29"/>
    <w:rsid w:val="00677D14"/>
    <w:rsid w:val="0068055B"/>
    <w:rsid w:val="00680C57"/>
    <w:rsid w:val="00680DF3"/>
    <w:rsid w:val="00680F27"/>
    <w:rsid w:val="00681CD4"/>
    <w:rsid w:val="006847C5"/>
    <w:rsid w:val="0068605D"/>
    <w:rsid w:val="00686169"/>
    <w:rsid w:val="006878FA"/>
    <w:rsid w:val="00692396"/>
    <w:rsid w:val="0069293D"/>
    <w:rsid w:val="00693D80"/>
    <w:rsid w:val="00693F30"/>
    <w:rsid w:val="006A0AEC"/>
    <w:rsid w:val="006A186C"/>
    <w:rsid w:val="006A2261"/>
    <w:rsid w:val="006A2D03"/>
    <w:rsid w:val="006A2D65"/>
    <w:rsid w:val="006A55C4"/>
    <w:rsid w:val="006A6121"/>
    <w:rsid w:val="006B04C5"/>
    <w:rsid w:val="006B073C"/>
    <w:rsid w:val="006B5FD6"/>
    <w:rsid w:val="006B6A2E"/>
    <w:rsid w:val="006B7407"/>
    <w:rsid w:val="006B7A17"/>
    <w:rsid w:val="006C2ABF"/>
    <w:rsid w:val="006C31BF"/>
    <w:rsid w:val="006C559A"/>
    <w:rsid w:val="006C5D88"/>
    <w:rsid w:val="006C67C4"/>
    <w:rsid w:val="006C6B7A"/>
    <w:rsid w:val="006C7DAA"/>
    <w:rsid w:val="006D0131"/>
    <w:rsid w:val="006D0F4A"/>
    <w:rsid w:val="006D1389"/>
    <w:rsid w:val="006D6750"/>
    <w:rsid w:val="006D790D"/>
    <w:rsid w:val="006E2405"/>
    <w:rsid w:val="006E268B"/>
    <w:rsid w:val="006E2DD5"/>
    <w:rsid w:val="006E2F46"/>
    <w:rsid w:val="006E32AE"/>
    <w:rsid w:val="006E44CD"/>
    <w:rsid w:val="006E4D8D"/>
    <w:rsid w:val="006E54F4"/>
    <w:rsid w:val="006E5903"/>
    <w:rsid w:val="006E61F6"/>
    <w:rsid w:val="006E6A7D"/>
    <w:rsid w:val="006E72F6"/>
    <w:rsid w:val="006E72FF"/>
    <w:rsid w:val="006F00C2"/>
    <w:rsid w:val="006F0855"/>
    <w:rsid w:val="006F10E5"/>
    <w:rsid w:val="006F3633"/>
    <w:rsid w:val="006F3928"/>
    <w:rsid w:val="006F487A"/>
    <w:rsid w:val="006F5C06"/>
    <w:rsid w:val="006F5E8E"/>
    <w:rsid w:val="007015C7"/>
    <w:rsid w:val="007022EC"/>
    <w:rsid w:val="0070283C"/>
    <w:rsid w:val="00702BE2"/>
    <w:rsid w:val="00702F37"/>
    <w:rsid w:val="00703BAE"/>
    <w:rsid w:val="007045F3"/>
    <w:rsid w:val="007048BC"/>
    <w:rsid w:val="0070512D"/>
    <w:rsid w:val="007168D7"/>
    <w:rsid w:val="007169DF"/>
    <w:rsid w:val="0072183E"/>
    <w:rsid w:val="0072273D"/>
    <w:rsid w:val="00722E42"/>
    <w:rsid w:val="0072468E"/>
    <w:rsid w:val="00724FA6"/>
    <w:rsid w:val="00725B33"/>
    <w:rsid w:val="0072702A"/>
    <w:rsid w:val="007271FA"/>
    <w:rsid w:val="00730A88"/>
    <w:rsid w:val="00732C9D"/>
    <w:rsid w:val="00733620"/>
    <w:rsid w:val="007359D5"/>
    <w:rsid w:val="00735B27"/>
    <w:rsid w:val="00741CF2"/>
    <w:rsid w:val="00742D70"/>
    <w:rsid w:val="00743646"/>
    <w:rsid w:val="00743C46"/>
    <w:rsid w:val="00746E86"/>
    <w:rsid w:val="00747E23"/>
    <w:rsid w:val="00750011"/>
    <w:rsid w:val="00750A00"/>
    <w:rsid w:val="007538E1"/>
    <w:rsid w:val="007540C4"/>
    <w:rsid w:val="00754378"/>
    <w:rsid w:val="007557F5"/>
    <w:rsid w:val="00756B58"/>
    <w:rsid w:val="00756CD7"/>
    <w:rsid w:val="0075700F"/>
    <w:rsid w:val="007618FE"/>
    <w:rsid w:val="00763F54"/>
    <w:rsid w:val="007645D4"/>
    <w:rsid w:val="00765A83"/>
    <w:rsid w:val="00770A34"/>
    <w:rsid w:val="00770BE5"/>
    <w:rsid w:val="00770CF7"/>
    <w:rsid w:val="0077366B"/>
    <w:rsid w:val="007736DD"/>
    <w:rsid w:val="00773B65"/>
    <w:rsid w:val="00774FC5"/>
    <w:rsid w:val="00774FE6"/>
    <w:rsid w:val="0077651F"/>
    <w:rsid w:val="007808DB"/>
    <w:rsid w:val="00783DAF"/>
    <w:rsid w:val="007844C5"/>
    <w:rsid w:val="007848A8"/>
    <w:rsid w:val="007854AD"/>
    <w:rsid w:val="00785EFE"/>
    <w:rsid w:val="00787BC5"/>
    <w:rsid w:val="007913A7"/>
    <w:rsid w:val="00791719"/>
    <w:rsid w:val="007936CA"/>
    <w:rsid w:val="0079611A"/>
    <w:rsid w:val="007A37B3"/>
    <w:rsid w:val="007A445B"/>
    <w:rsid w:val="007A5683"/>
    <w:rsid w:val="007A602F"/>
    <w:rsid w:val="007A611C"/>
    <w:rsid w:val="007A63CD"/>
    <w:rsid w:val="007A776D"/>
    <w:rsid w:val="007B14E8"/>
    <w:rsid w:val="007B175F"/>
    <w:rsid w:val="007B3464"/>
    <w:rsid w:val="007B4BBA"/>
    <w:rsid w:val="007B5CD7"/>
    <w:rsid w:val="007C0138"/>
    <w:rsid w:val="007C1E5F"/>
    <w:rsid w:val="007D08AC"/>
    <w:rsid w:val="007D1360"/>
    <w:rsid w:val="007D1C7B"/>
    <w:rsid w:val="007D2530"/>
    <w:rsid w:val="007D42B1"/>
    <w:rsid w:val="007D4DE1"/>
    <w:rsid w:val="007D59A2"/>
    <w:rsid w:val="007D6CC2"/>
    <w:rsid w:val="007E1662"/>
    <w:rsid w:val="007E2D67"/>
    <w:rsid w:val="007E5720"/>
    <w:rsid w:val="007E57DE"/>
    <w:rsid w:val="007E5B24"/>
    <w:rsid w:val="007E5E2E"/>
    <w:rsid w:val="007E639F"/>
    <w:rsid w:val="007E6893"/>
    <w:rsid w:val="007E7A3F"/>
    <w:rsid w:val="007F046F"/>
    <w:rsid w:val="007F1C2D"/>
    <w:rsid w:val="007F6867"/>
    <w:rsid w:val="0080024B"/>
    <w:rsid w:val="0080204F"/>
    <w:rsid w:val="0080321E"/>
    <w:rsid w:val="0080328D"/>
    <w:rsid w:val="0080433D"/>
    <w:rsid w:val="0080531A"/>
    <w:rsid w:val="00805D35"/>
    <w:rsid w:val="00806B6B"/>
    <w:rsid w:val="008110E4"/>
    <w:rsid w:val="008135E5"/>
    <w:rsid w:val="00813A3F"/>
    <w:rsid w:val="00816394"/>
    <w:rsid w:val="008172DD"/>
    <w:rsid w:val="0081787C"/>
    <w:rsid w:val="0082005B"/>
    <w:rsid w:val="0082083B"/>
    <w:rsid w:val="00821E87"/>
    <w:rsid w:val="0082288F"/>
    <w:rsid w:val="008243A7"/>
    <w:rsid w:val="0082558A"/>
    <w:rsid w:val="00826483"/>
    <w:rsid w:val="008300D5"/>
    <w:rsid w:val="00831510"/>
    <w:rsid w:val="00833892"/>
    <w:rsid w:val="0083532F"/>
    <w:rsid w:val="00836593"/>
    <w:rsid w:val="00837942"/>
    <w:rsid w:val="008418F2"/>
    <w:rsid w:val="0084594B"/>
    <w:rsid w:val="008465CD"/>
    <w:rsid w:val="00846CA2"/>
    <w:rsid w:val="00847D9D"/>
    <w:rsid w:val="00850AFB"/>
    <w:rsid w:val="008521FB"/>
    <w:rsid w:val="00852B19"/>
    <w:rsid w:val="00854186"/>
    <w:rsid w:val="00855D84"/>
    <w:rsid w:val="0085649A"/>
    <w:rsid w:val="008614A2"/>
    <w:rsid w:val="00862A82"/>
    <w:rsid w:val="008636DA"/>
    <w:rsid w:val="00864709"/>
    <w:rsid w:val="008650C0"/>
    <w:rsid w:val="008658ED"/>
    <w:rsid w:val="00867212"/>
    <w:rsid w:val="00870199"/>
    <w:rsid w:val="00870648"/>
    <w:rsid w:val="008706D6"/>
    <w:rsid w:val="00870790"/>
    <w:rsid w:val="0087147A"/>
    <w:rsid w:val="00872BD4"/>
    <w:rsid w:val="00874A5F"/>
    <w:rsid w:val="00880405"/>
    <w:rsid w:val="00880E33"/>
    <w:rsid w:val="008812AC"/>
    <w:rsid w:val="00882695"/>
    <w:rsid w:val="0088507C"/>
    <w:rsid w:val="00887043"/>
    <w:rsid w:val="008877A5"/>
    <w:rsid w:val="00894A86"/>
    <w:rsid w:val="00894C62"/>
    <w:rsid w:val="008A02A1"/>
    <w:rsid w:val="008A2690"/>
    <w:rsid w:val="008A4618"/>
    <w:rsid w:val="008A611C"/>
    <w:rsid w:val="008A7EE1"/>
    <w:rsid w:val="008B070E"/>
    <w:rsid w:val="008B0BE2"/>
    <w:rsid w:val="008B1D11"/>
    <w:rsid w:val="008B5486"/>
    <w:rsid w:val="008B55AC"/>
    <w:rsid w:val="008B6C0C"/>
    <w:rsid w:val="008B7990"/>
    <w:rsid w:val="008C1575"/>
    <w:rsid w:val="008C1E6A"/>
    <w:rsid w:val="008C5995"/>
    <w:rsid w:val="008C5D72"/>
    <w:rsid w:val="008C731C"/>
    <w:rsid w:val="008D03E3"/>
    <w:rsid w:val="008D0760"/>
    <w:rsid w:val="008D0845"/>
    <w:rsid w:val="008D12AD"/>
    <w:rsid w:val="008D1885"/>
    <w:rsid w:val="008D3BFF"/>
    <w:rsid w:val="008D3CC8"/>
    <w:rsid w:val="008D6545"/>
    <w:rsid w:val="008D6649"/>
    <w:rsid w:val="008D740D"/>
    <w:rsid w:val="008D778F"/>
    <w:rsid w:val="008E51F9"/>
    <w:rsid w:val="008E5E06"/>
    <w:rsid w:val="008E6CA8"/>
    <w:rsid w:val="008F0173"/>
    <w:rsid w:val="008F0320"/>
    <w:rsid w:val="008F6813"/>
    <w:rsid w:val="008F73D4"/>
    <w:rsid w:val="008F7CFB"/>
    <w:rsid w:val="00900E9C"/>
    <w:rsid w:val="00901D5B"/>
    <w:rsid w:val="009020B8"/>
    <w:rsid w:val="00902836"/>
    <w:rsid w:val="00904A39"/>
    <w:rsid w:val="00905622"/>
    <w:rsid w:val="0090588B"/>
    <w:rsid w:val="00912068"/>
    <w:rsid w:val="009124AE"/>
    <w:rsid w:val="009139D6"/>
    <w:rsid w:val="00913F94"/>
    <w:rsid w:val="009151C0"/>
    <w:rsid w:val="00915B00"/>
    <w:rsid w:val="00916033"/>
    <w:rsid w:val="00916E09"/>
    <w:rsid w:val="00916EA1"/>
    <w:rsid w:val="009173D8"/>
    <w:rsid w:val="00917976"/>
    <w:rsid w:val="00920DD4"/>
    <w:rsid w:val="00921555"/>
    <w:rsid w:val="00922A2D"/>
    <w:rsid w:val="00922D48"/>
    <w:rsid w:val="00922E72"/>
    <w:rsid w:val="00925C13"/>
    <w:rsid w:val="00925E9A"/>
    <w:rsid w:val="00926D64"/>
    <w:rsid w:val="009275DA"/>
    <w:rsid w:val="0093088D"/>
    <w:rsid w:val="0093092D"/>
    <w:rsid w:val="00931ADB"/>
    <w:rsid w:val="00936361"/>
    <w:rsid w:val="00936EB5"/>
    <w:rsid w:val="00937800"/>
    <w:rsid w:val="009404A0"/>
    <w:rsid w:val="00943EA6"/>
    <w:rsid w:val="00945EA0"/>
    <w:rsid w:val="0094613F"/>
    <w:rsid w:val="00946DC0"/>
    <w:rsid w:val="009474E8"/>
    <w:rsid w:val="00950F3E"/>
    <w:rsid w:val="009517F4"/>
    <w:rsid w:val="0095374B"/>
    <w:rsid w:val="00955309"/>
    <w:rsid w:val="00955486"/>
    <w:rsid w:val="00957AE2"/>
    <w:rsid w:val="00957B47"/>
    <w:rsid w:val="00960570"/>
    <w:rsid w:val="009629A1"/>
    <w:rsid w:val="00964539"/>
    <w:rsid w:val="00964900"/>
    <w:rsid w:val="00965A48"/>
    <w:rsid w:val="00965C3C"/>
    <w:rsid w:val="00972380"/>
    <w:rsid w:val="00972FC0"/>
    <w:rsid w:val="00973521"/>
    <w:rsid w:val="00975576"/>
    <w:rsid w:val="00975601"/>
    <w:rsid w:val="0098082E"/>
    <w:rsid w:val="00980AA5"/>
    <w:rsid w:val="00982C67"/>
    <w:rsid w:val="00985D8B"/>
    <w:rsid w:val="0098631A"/>
    <w:rsid w:val="00986AC7"/>
    <w:rsid w:val="00986E2D"/>
    <w:rsid w:val="009937FC"/>
    <w:rsid w:val="00994026"/>
    <w:rsid w:val="0099450A"/>
    <w:rsid w:val="0099593D"/>
    <w:rsid w:val="00996114"/>
    <w:rsid w:val="00996954"/>
    <w:rsid w:val="0099733F"/>
    <w:rsid w:val="009A0446"/>
    <w:rsid w:val="009A0BA9"/>
    <w:rsid w:val="009A0C54"/>
    <w:rsid w:val="009A0F9D"/>
    <w:rsid w:val="009A135A"/>
    <w:rsid w:val="009A23C2"/>
    <w:rsid w:val="009A26DE"/>
    <w:rsid w:val="009A2854"/>
    <w:rsid w:val="009A4541"/>
    <w:rsid w:val="009A47CD"/>
    <w:rsid w:val="009A7432"/>
    <w:rsid w:val="009A7A28"/>
    <w:rsid w:val="009B0F3B"/>
    <w:rsid w:val="009B22B5"/>
    <w:rsid w:val="009B2D9D"/>
    <w:rsid w:val="009B34D1"/>
    <w:rsid w:val="009B5FF6"/>
    <w:rsid w:val="009B61A5"/>
    <w:rsid w:val="009B6EF9"/>
    <w:rsid w:val="009B78BF"/>
    <w:rsid w:val="009B7B7B"/>
    <w:rsid w:val="009C0087"/>
    <w:rsid w:val="009C18B2"/>
    <w:rsid w:val="009C1E0C"/>
    <w:rsid w:val="009C2CF1"/>
    <w:rsid w:val="009C4EEA"/>
    <w:rsid w:val="009D1134"/>
    <w:rsid w:val="009D1168"/>
    <w:rsid w:val="009D23EA"/>
    <w:rsid w:val="009D292B"/>
    <w:rsid w:val="009D378E"/>
    <w:rsid w:val="009D3E95"/>
    <w:rsid w:val="009D4004"/>
    <w:rsid w:val="009D44E0"/>
    <w:rsid w:val="009D495D"/>
    <w:rsid w:val="009D7691"/>
    <w:rsid w:val="009D7EFC"/>
    <w:rsid w:val="009E0CA8"/>
    <w:rsid w:val="009E3F37"/>
    <w:rsid w:val="009E5681"/>
    <w:rsid w:val="009E6677"/>
    <w:rsid w:val="009E6F7E"/>
    <w:rsid w:val="009E732E"/>
    <w:rsid w:val="009E76FF"/>
    <w:rsid w:val="009F0C5F"/>
    <w:rsid w:val="009F160D"/>
    <w:rsid w:val="009F19E3"/>
    <w:rsid w:val="009F32F9"/>
    <w:rsid w:val="009F55A4"/>
    <w:rsid w:val="009F5D3D"/>
    <w:rsid w:val="009F61CF"/>
    <w:rsid w:val="009F6CA0"/>
    <w:rsid w:val="00A004F9"/>
    <w:rsid w:val="00A0182D"/>
    <w:rsid w:val="00A03AAC"/>
    <w:rsid w:val="00A05A61"/>
    <w:rsid w:val="00A05DA7"/>
    <w:rsid w:val="00A073E6"/>
    <w:rsid w:val="00A07B31"/>
    <w:rsid w:val="00A10E61"/>
    <w:rsid w:val="00A124CD"/>
    <w:rsid w:val="00A12824"/>
    <w:rsid w:val="00A12CAD"/>
    <w:rsid w:val="00A1536F"/>
    <w:rsid w:val="00A156A2"/>
    <w:rsid w:val="00A205C2"/>
    <w:rsid w:val="00A21A00"/>
    <w:rsid w:val="00A22624"/>
    <w:rsid w:val="00A22A4B"/>
    <w:rsid w:val="00A23BFC"/>
    <w:rsid w:val="00A23FE8"/>
    <w:rsid w:val="00A25DA6"/>
    <w:rsid w:val="00A2626E"/>
    <w:rsid w:val="00A262A0"/>
    <w:rsid w:val="00A26870"/>
    <w:rsid w:val="00A31496"/>
    <w:rsid w:val="00A33BE2"/>
    <w:rsid w:val="00A34028"/>
    <w:rsid w:val="00A34776"/>
    <w:rsid w:val="00A34B63"/>
    <w:rsid w:val="00A35569"/>
    <w:rsid w:val="00A3561E"/>
    <w:rsid w:val="00A3564A"/>
    <w:rsid w:val="00A365E0"/>
    <w:rsid w:val="00A36B5C"/>
    <w:rsid w:val="00A36FB9"/>
    <w:rsid w:val="00A4002B"/>
    <w:rsid w:val="00A403DA"/>
    <w:rsid w:val="00A40833"/>
    <w:rsid w:val="00A421B8"/>
    <w:rsid w:val="00A42B0A"/>
    <w:rsid w:val="00A4439D"/>
    <w:rsid w:val="00A45891"/>
    <w:rsid w:val="00A45C5A"/>
    <w:rsid w:val="00A47045"/>
    <w:rsid w:val="00A507DA"/>
    <w:rsid w:val="00A52EFB"/>
    <w:rsid w:val="00A53B83"/>
    <w:rsid w:val="00A54243"/>
    <w:rsid w:val="00A602E9"/>
    <w:rsid w:val="00A6091F"/>
    <w:rsid w:val="00A61524"/>
    <w:rsid w:val="00A6168F"/>
    <w:rsid w:val="00A63A3F"/>
    <w:rsid w:val="00A65357"/>
    <w:rsid w:val="00A6797C"/>
    <w:rsid w:val="00A730F0"/>
    <w:rsid w:val="00A74BAE"/>
    <w:rsid w:val="00A806C4"/>
    <w:rsid w:val="00A8153B"/>
    <w:rsid w:val="00A82888"/>
    <w:rsid w:val="00A82DC4"/>
    <w:rsid w:val="00A83A22"/>
    <w:rsid w:val="00A83CFA"/>
    <w:rsid w:val="00A8420D"/>
    <w:rsid w:val="00A845C5"/>
    <w:rsid w:val="00A849C7"/>
    <w:rsid w:val="00A84DAC"/>
    <w:rsid w:val="00A85F16"/>
    <w:rsid w:val="00A87810"/>
    <w:rsid w:val="00A93BF8"/>
    <w:rsid w:val="00A93EEA"/>
    <w:rsid w:val="00A95FF4"/>
    <w:rsid w:val="00AA225E"/>
    <w:rsid w:val="00AA529B"/>
    <w:rsid w:val="00AA5EC3"/>
    <w:rsid w:val="00AA5FF7"/>
    <w:rsid w:val="00AA6FFC"/>
    <w:rsid w:val="00AA7E84"/>
    <w:rsid w:val="00AB149F"/>
    <w:rsid w:val="00AB20BA"/>
    <w:rsid w:val="00AB2EAA"/>
    <w:rsid w:val="00AB40D7"/>
    <w:rsid w:val="00AB6046"/>
    <w:rsid w:val="00AB73B9"/>
    <w:rsid w:val="00AB7B95"/>
    <w:rsid w:val="00AC05E3"/>
    <w:rsid w:val="00AC6CA6"/>
    <w:rsid w:val="00AD0FD8"/>
    <w:rsid w:val="00AD1E09"/>
    <w:rsid w:val="00AD2EA5"/>
    <w:rsid w:val="00AD479C"/>
    <w:rsid w:val="00AD4AF1"/>
    <w:rsid w:val="00AD5A32"/>
    <w:rsid w:val="00AE0E87"/>
    <w:rsid w:val="00AE1559"/>
    <w:rsid w:val="00AE1CEE"/>
    <w:rsid w:val="00AE7D12"/>
    <w:rsid w:val="00AF2B5C"/>
    <w:rsid w:val="00B00497"/>
    <w:rsid w:val="00B031DD"/>
    <w:rsid w:val="00B0420E"/>
    <w:rsid w:val="00B046E1"/>
    <w:rsid w:val="00B0534B"/>
    <w:rsid w:val="00B05BA3"/>
    <w:rsid w:val="00B07625"/>
    <w:rsid w:val="00B10B3A"/>
    <w:rsid w:val="00B1329C"/>
    <w:rsid w:val="00B13CF9"/>
    <w:rsid w:val="00B144C0"/>
    <w:rsid w:val="00B15C7C"/>
    <w:rsid w:val="00B16D50"/>
    <w:rsid w:val="00B219D0"/>
    <w:rsid w:val="00B228B5"/>
    <w:rsid w:val="00B23E59"/>
    <w:rsid w:val="00B26228"/>
    <w:rsid w:val="00B2625C"/>
    <w:rsid w:val="00B270BE"/>
    <w:rsid w:val="00B32C9B"/>
    <w:rsid w:val="00B3506D"/>
    <w:rsid w:val="00B365C7"/>
    <w:rsid w:val="00B36874"/>
    <w:rsid w:val="00B36921"/>
    <w:rsid w:val="00B40BDB"/>
    <w:rsid w:val="00B410A6"/>
    <w:rsid w:val="00B438D4"/>
    <w:rsid w:val="00B4442E"/>
    <w:rsid w:val="00B45E4D"/>
    <w:rsid w:val="00B4630B"/>
    <w:rsid w:val="00B46360"/>
    <w:rsid w:val="00B46514"/>
    <w:rsid w:val="00B46E84"/>
    <w:rsid w:val="00B5157C"/>
    <w:rsid w:val="00B53901"/>
    <w:rsid w:val="00B53CB0"/>
    <w:rsid w:val="00B571C2"/>
    <w:rsid w:val="00B57CD2"/>
    <w:rsid w:val="00B6072E"/>
    <w:rsid w:val="00B63186"/>
    <w:rsid w:val="00B636FB"/>
    <w:rsid w:val="00B63F9F"/>
    <w:rsid w:val="00B66D14"/>
    <w:rsid w:val="00B714C0"/>
    <w:rsid w:val="00B722F1"/>
    <w:rsid w:val="00B72B02"/>
    <w:rsid w:val="00B7449D"/>
    <w:rsid w:val="00B74B39"/>
    <w:rsid w:val="00B75B18"/>
    <w:rsid w:val="00B764BA"/>
    <w:rsid w:val="00B76CAB"/>
    <w:rsid w:val="00B779FB"/>
    <w:rsid w:val="00B80B62"/>
    <w:rsid w:val="00B81930"/>
    <w:rsid w:val="00B81936"/>
    <w:rsid w:val="00B8330F"/>
    <w:rsid w:val="00B870CA"/>
    <w:rsid w:val="00B87E31"/>
    <w:rsid w:val="00B90593"/>
    <w:rsid w:val="00B90E5E"/>
    <w:rsid w:val="00B910CE"/>
    <w:rsid w:val="00B92500"/>
    <w:rsid w:val="00B9275A"/>
    <w:rsid w:val="00B96D96"/>
    <w:rsid w:val="00B97E28"/>
    <w:rsid w:val="00BA054D"/>
    <w:rsid w:val="00BA2307"/>
    <w:rsid w:val="00BA2FB2"/>
    <w:rsid w:val="00BA3406"/>
    <w:rsid w:val="00BA3BD9"/>
    <w:rsid w:val="00BA42F1"/>
    <w:rsid w:val="00BA5377"/>
    <w:rsid w:val="00BB1C6B"/>
    <w:rsid w:val="00BB2789"/>
    <w:rsid w:val="00BB4ECF"/>
    <w:rsid w:val="00BB5479"/>
    <w:rsid w:val="00BB5815"/>
    <w:rsid w:val="00BB5967"/>
    <w:rsid w:val="00BC0E76"/>
    <w:rsid w:val="00BC43B6"/>
    <w:rsid w:val="00BC4615"/>
    <w:rsid w:val="00BC589E"/>
    <w:rsid w:val="00BC5F87"/>
    <w:rsid w:val="00BC7F1C"/>
    <w:rsid w:val="00BD16B9"/>
    <w:rsid w:val="00BD16BD"/>
    <w:rsid w:val="00BD255B"/>
    <w:rsid w:val="00BD5617"/>
    <w:rsid w:val="00BD5683"/>
    <w:rsid w:val="00BD5AA6"/>
    <w:rsid w:val="00BD70EE"/>
    <w:rsid w:val="00BD78A2"/>
    <w:rsid w:val="00BD7DBF"/>
    <w:rsid w:val="00BE13E4"/>
    <w:rsid w:val="00BE48C1"/>
    <w:rsid w:val="00BE5998"/>
    <w:rsid w:val="00BE75FE"/>
    <w:rsid w:val="00BE7C50"/>
    <w:rsid w:val="00BF16F5"/>
    <w:rsid w:val="00BF1D99"/>
    <w:rsid w:val="00BF25FF"/>
    <w:rsid w:val="00BF50B1"/>
    <w:rsid w:val="00BF5441"/>
    <w:rsid w:val="00BF5FEE"/>
    <w:rsid w:val="00C011CF"/>
    <w:rsid w:val="00C01B05"/>
    <w:rsid w:val="00C02E60"/>
    <w:rsid w:val="00C05965"/>
    <w:rsid w:val="00C075EE"/>
    <w:rsid w:val="00C1088E"/>
    <w:rsid w:val="00C1164F"/>
    <w:rsid w:val="00C12644"/>
    <w:rsid w:val="00C13403"/>
    <w:rsid w:val="00C14FF5"/>
    <w:rsid w:val="00C1514A"/>
    <w:rsid w:val="00C17267"/>
    <w:rsid w:val="00C20561"/>
    <w:rsid w:val="00C21C30"/>
    <w:rsid w:val="00C2434D"/>
    <w:rsid w:val="00C2446F"/>
    <w:rsid w:val="00C24E99"/>
    <w:rsid w:val="00C260AB"/>
    <w:rsid w:val="00C260FF"/>
    <w:rsid w:val="00C3056C"/>
    <w:rsid w:val="00C3263B"/>
    <w:rsid w:val="00C34C1A"/>
    <w:rsid w:val="00C354B2"/>
    <w:rsid w:val="00C377BC"/>
    <w:rsid w:val="00C40727"/>
    <w:rsid w:val="00C41037"/>
    <w:rsid w:val="00C41204"/>
    <w:rsid w:val="00C41A94"/>
    <w:rsid w:val="00C446CA"/>
    <w:rsid w:val="00C447AE"/>
    <w:rsid w:val="00C44D20"/>
    <w:rsid w:val="00C4546D"/>
    <w:rsid w:val="00C45FBD"/>
    <w:rsid w:val="00C47D64"/>
    <w:rsid w:val="00C50DB5"/>
    <w:rsid w:val="00C50F76"/>
    <w:rsid w:val="00C525BA"/>
    <w:rsid w:val="00C5337B"/>
    <w:rsid w:val="00C539AA"/>
    <w:rsid w:val="00C56CD8"/>
    <w:rsid w:val="00C56E51"/>
    <w:rsid w:val="00C5736D"/>
    <w:rsid w:val="00C575E1"/>
    <w:rsid w:val="00C5784A"/>
    <w:rsid w:val="00C57FBC"/>
    <w:rsid w:val="00C60883"/>
    <w:rsid w:val="00C60A62"/>
    <w:rsid w:val="00C60BAC"/>
    <w:rsid w:val="00C62B29"/>
    <w:rsid w:val="00C6320E"/>
    <w:rsid w:val="00C63BA2"/>
    <w:rsid w:val="00C64A2F"/>
    <w:rsid w:val="00C64A3F"/>
    <w:rsid w:val="00C678DC"/>
    <w:rsid w:val="00C7058F"/>
    <w:rsid w:val="00C70AFD"/>
    <w:rsid w:val="00C70EB7"/>
    <w:rsid w:val="00C74876"/>
    <w:rsid w:val="00C76256"/>
    <w:rsid w:val="00C76712"/>
    <w:rsid w:val="00C80C38"/>
    <w:rsid w:val="00C813DB"/>
    <w:rsid w:val="00C814A3"/>
    <w:rsid w:val="00C81CED"/>
    <w:rsid w:val="00C821B7"/>
    <w:rsid w:val="00C82358"/>
    <w:rsid w:val="00C8270E"/>
    <w:rsid w:val="00C828B7"/>
    <w:rsid w:val="00C82B04"/>
    <w:rsid w:val="00C83172"/>
    <w:rsid w:val="00C835CE"/>
    <w:rsid w:val="00C83A79"/>
    <w:rsid w:val="00C87F1A"/>
    <w:rsid w:val="00C903D3"/>
    <w:rsid w:val="00C9076C"/>
    <w:rsid w:val="00C9140C"/>
    <w:rsid w:val="00C91588"/>
    <w:rsid w:val="00C92B95"/>
    <w:rsid w:val="00C93C6A"/>
    <w:rsid w:val="00C94C66"/>
    <w:rsid w:val="00C95695"/>
    <w:rsid w:val="00C956FF"/>
    <w:rsid w:val="00C97079"/>
    <w:rsid w:val="00CA1FF2"/>
    <w:rsid w:val="00CA253A"/>
    <w:rsid w:val="00CA562B"/>
    <w:rsid w:val="00CA5F47"/>
    <w:rsid w:val="00CA61CA"/>
    <w:rsid w:val="00CA66AD"/>
    <w:rsid w:val="00CA6C9F"/>
    <w:rsid w:val="00CA7165"/>
    <w:rsid w:val="00CA7663"/>
    <w:rsid w:val="00CB0C12"/>
    <w:rsid w:val="00CB10E7"/>
    <w:rsid w:val="00CB194C"/>
    <w:rsid w:val="00CB2B08"/>
    <w:rsid w:val="00CB4018"/>
    <w:rsid w:val="00CB6A02"/>
    <w:rsid w:val="00CC2D52"/>
    <w:rsid w:val="00CC3D9D"/>
    <w:rsid w:val="00CC4D10"/>
    <w:rsid w:val="00CC5513"/>
    <w:rsid w:val="00CD1B38"/>
    <w:rsid w:val="00CD1EB4"/>
    <w:rsid w:val="00CD29F0"/>
    <w:rsid w:val="00CD2A00"/>
    <w:rsid w:val="00CD2DD8"/>
    <w:rsid w:val="00CD3D9C"/>
    <w:rsid w:val="00CD4713"/>
    <w:rsid w:val="00CD483E"/>
    <w:rsid w:val="00CD4986"/>
    <w:rsid w:val="00CD4E84"/>
    <w:rsid w:val="00CD506A"/>
    <w:rsid w:val="00CD7425"/>
    <w:rsid w:val="00CD7502"/>
    <w:rsid w:val="00CE0E9E"/>
    <w:rsid w:val="00CE57BA"/>
    <w:rsid w:val="00CE5BD5"/>
    <w:rsid w:val="00CE5D9E"/>
    <w:rsid w:val="00CE67DC"/>
    <w:rsid w:val="00CE775A"/>
    <w:rsid w:val="00CF0009"/>
    <w:rsid w:val="00CF2D14"/>
    <w:rsid w:val="00CF2E0B"/>
    <w:rsid w:val="00D025CB"/>
    <w:rsid w:val="00D030A1"/>
    <w:rsid w:val="00D05567"/>
    <w:rsid w:val="00D071D7"/>
    <w:rsid w:val="00D07E28"/>
    <w:rsid w:val="00D116FD"/>
    <w:rsid w:val="00D117D9"/>
    <w:rsid w:val="00D13916"/>
    <w:rsid w:val="00D160B6"/>
    <w:rsid w:val="00D173D9"/>
    <w:rsid w:val="00D202DE"/>
    <w:rsid w:val="00D207D9"/>
    <w:rsid w:val="00D20D0A"/>
    <w:rsid w:val="00D2400B"/>
    <w:rsid w:val="00D24E0E"/>
    <w:rsid w:val="00D2539C"/>
    <w:rsid w:val="00D25611"/>
    <w:rsid w:val="00D25B4D"/>
    <w:rsid w:val="00D2600B"/>
    <w:rsid w:val="00D267FC"/>
    <w:rsid w:val="00D27C9A"/>
    <w:rsid w:val="00D30918"/>
    <w:rsid w:val="00D30C7E"/>
    <w:rsid w:val="00D310D3"/>
    <w:rsid w:val="00D325DF"/>
    <w:rsid w:val="00D33253"/>
    <w:rsid w:val="00D34A32"/>
    <w:rsid w:val="00D35943"/>
    <w:rsid w:val="00D36519"/>
    <w:rsid w:val="00D36D86"/>
    <w:rsid w:val="00D36DEA"/>
    <w:rsid w:val="00D374C5"/>
    <w:rsid w:val="00D378CE"/>
    <w:rsid w:val="00D37C69"/>
    <w:rsid w:val="00D41973"/>
    <w:rsid w:val="00D43CE3"/>
    <w:rsid w:val="00D4608E"/>
    <w:rsid w:val="00D512BC"/>
    <w:rsid w:val="00D526F4"/>
    <w:rsid w:val="00D52B52"/>
    <w:rsid w:val="00D538AB"/>
    <w:rsid w:val="00D53FC6"/>
    <w:rsid w:val="00D5646B"/>
    <w:rsid w:val="00D56E00"/>
    <w:rsid w:val="00D57F2C"/>
    <w:rsid w:val="00D60196"/>
    <w:rsid w:val="00D64A84"/>
    <w:rsid w:val="00D71778"/>
    <w:rsid w:val="00D718D0"/>
    <w:rsid w:val="00D7195C"/>
    <w:rsid w:val="00D71DBC"/>
    <w:rsid w:val="00D71F40"/>
    <w:rsid w:val="00D7206F"/>
    <w:rsid w:val="00D72251"/>
    <w:rsid w:val="00D72272"/>
    <w:rsid w:val="00D72624"/>
    <w:rsid w:val="00D747B4"/>
    <w:rsid w:val="00D76579"/>
    <w:rsid w:val="00D81493"/>
    <w:rsid w:val="00D815E0"/>
    <w:rsid w:val="00D81CF2"/>
    <w:rsid w:val="00D81DA3"/>
    <w:rsid w:val="00D826CC"/>
    <w:rsid w:val="00D82E15"/>
    <w:rsid w:val="00D8303E"/>
    <w:rsid w:val="00D8370B"/>
    <w:rsid w:val="00D83A09"/>
    <w:rsid w:val="00D86650"/>
    <w:rsid w:val="00D87018"/>
    <w:rsid w:val="00D875DE"/>
    <w:rsid w:val="00D955F1"/>
    <w:rsid w:val="00D95E2B"/>
    <w:rsid w:val="00D963FC"/>
    <w:rsid w:val="00DA2F7A"/>
    <w:rsid w:val="00DA4687"/>
    <w:rsid w:val="00DA59FE"/>
    <w:rsid w:val="00DC00B5"/>
    <w:rsid w:val="00DC1D0B"/>
    <w:rsid w:val="00DC3F12"/>
    <w:rsid w:val="00DC4E1D"/>
    <w:rsid w:val="00DC5C50"/>
    <w:rsid w:val="00DC6DD4"/>
    <w:rsid w:val="00DC7A73"/>
    <w:rsid w:val="00DD2108"/>
    <w:rsid w:val="00DD2E1B"/>
    <w:rsid w:val="00DD400A"/>
    <w:rsid w:val="00DD4991"/>
    <w:rsid w:val="00DD50E2"/>
    <w:rsid w:val="00DD646C"/>
    <w:rsid w:val="00DD690A"/>
    <w:rsid w:val="00DE2AB5"/>
    <w:rsid w:val="00DE2AE8"/>
    <w:rsid w:val="00DE36F4"/>
    <w:rsid w:val="00DE66F3"/>
    <w:rsid w:val="00DE7E34"/>
    <w:rsid w:val="00DF481D"/>
    <w:rsid w:val="00DF5555"/>
    <w:rsid w:val="00DF5A05"/>
    <w:rsid w:val="00E00893"/>
    <w:rsid w:val="00E0154A"/>
    <w:rsid w:val="00E02778"/>
    <w:rsid w:val="00E0281D"/>
    <w:rsid w:val="00E03FCF"/>
    <w:rsid w:val="00E057CD"/>
    <w:rsid w:val="00E06953"/>
    <w:rsid w:val="00E0749F"/>
    <w:rsid w:val="00E07EC7"/>
    <w:rsid w:val="00E111B1"/>
    <w:rsid w:val="00E1128E"/>
    <w:rsid w:val="00E11D79"/>
    <w:rsid w:val="00E11E1D"/>
    <w:rsid w:val="00E133F1"/>
    <w:rsid w:val="00E149D4"/>
    <w:rsid w:val="00E149DA"/>
    <w:rsid w:val="00E14CC5"/>
    <w:rsid w:val="00E16780"/>
    <w:rsid w:val="00E17A38"/>
    <w:rsid w:val="00E206E3"/>
    <w:rsid w:val="00E209DA"/>
    <w:rsid w:val="00E21322"/>
    <w:rsid w:val="00E23C55"/>
    <w:rsid w:val="00E24C92"/>
    <w:rsid w:val="00E24EDA"/>
    <w:rsid w:val="00E24EEB"/>
    <w:rsid w:val="00E26207"/>
    <w:rsid w:val="00E26C22"/>
    <w:rsid w:val="00E31F46"/>
    <w:rsid w:val="00E35592"/>
    <w:rsid w:val="00E36B64"/>
    <w:rsid w:val="00E377D2"/>
    <w:rsid w:val="00E40569"/>
    <w:rsid w:val="00E40F37"/>
    <w:rsid w:val="00E44276"/>
    <w:rsid w:val="00E44AF5"/>
    <w:rsid w:val="00E45D32"/>
    <w:rsid w:val="00E46026"/>
    <w:rsid w:val="00E50354"/>
    <w:rsid w:val="00E5548B"/>
    <w:rsid w:val="00E5746B"/>
    <w:rsid w:val="00E61138"/>
    <w:rsid w:val="00E611C4"/>
    <w:rsid w:val="00E629BE"/>
    <w:rsid w:val="00E66380"/>
    <w:rsid w:val="00E71137"/>
    <w:rsid w:val="00E7394D"/>
    <w:rsid w:val="00E75394"/>
    <w:rsid w:val="00E75537"/>
    <w:rsid w:val="00E75E55"/>
    <w:rsid w:val="00E7616F"/>
    <w:rsid w:val="00E77EB9"/>
    <w:rsid w:val="00E77EF5"/>
    <w:rsid w:val="00E80CC2"/>
    <w:rsid w:val="00E81868"/>
    <w:rsid w:val="00E82C6A"/>
    <w:rsid w:val="00E8520D"/>
    <w:rsid w:val="00E85E8E"/>
    <w:rsid w:val="00E90A95"/>
    <w:rsid w:val="00E90D22"/>
    <w:rsid w:val="00E913EE"/>
    <w:rsid w:val="00E933F5"/>
    <w:rsid w:val="00E9360B"/>
    <w:rsid w:val="00E93622"/>
    <w:rsid w:val="00E96E8D"/>
    <w:rsid w:val="00EA0C21"/>
    <w:rsid w:val="00EA0D95"/>
    <w:rsid w:val="00EA19D2"/>
    <w:rsid w:val="00EA41EE"/>
    <w:rsid w:val="00EA5C26"/>
    <w:rsid w:val="00EA5C5D"/>
    <w:rsid w:val="00EA703B"/>
    <w:rsid w:val="00EA7404"/>
    <w:rsid w:val="00EA74E2"/>
    <w:rsid w:val="00EA7FA5"/>
    <w:rsid w:val="00EB1337"/>
    <w:rsid w:val="00EB1CC3"/>
    <w:rsid w:val="00EB216B"/>
    <w:rsid w:val="00EB231A"/>
    <w:rsid w:val="00EB3B03"/>
    <w:rsid w:val="00EB5A52"/>
    <w:rsid w:val="00EB6CD1"/>
    <w:rsid w:val="00EC3964"/>
    <w:rsid w:val="00EC5487"/>
    <w:rsid w:val="00EC5D25"/>
    <w:rsid w:val="00EC5DC4"/>
    <w:rsid w:val="00EC678F"/>
    <w:rsid w:val="00EC7072"/>
    <w:rsid w:val="00EC76B1"/>
    <w:rsid w:val="00EC7A80"/>
    <w:rsid w:val="00ED0183"/>
    <w:rsid w:val="00ED1891"/>
    <w:rsid w:val="00ED279B"/>
    <w:rsid w:val="00ED3DDC"/>
    <w:rsid w:val="00ED4FDA"/>
    <w:rsid w:val="00ED5003"/>
    <w:rsid w:val="00ED5714"/>
    <w:rsid w:val="00ED5A8B"/>
    <w:rsid w:val="00ED78B8"/>
    <w:rsid w:val="00ED7E61"/>
    <w:rsid w:val="00ED7FC8"/>
    <w:rsid w:val="00EE0FD5"/>
    <w:rsid w:val="00EE2EE4"/>
    <w:rsid w:val="00EE34BA"/>
    <w:rsid w:val="00EE381D"/>
    <w:rsid w:val="00EE66BF"/>
    <w:rsid w:val="00EE670A"/>
    <w:rsid w:val="00EE680B"/>
    <w:rsid w:val="00EE6F03"/>
    <w:rsid w:val="00EF038A"/>
    <w:rsid w:val="00EF09BF"/>
    <w:rsid w:val="00EF710C"/>
    <w:rsid w:val="00EF7414"/>
    <w:rsid w:val="00EF794E"/>
    <w:rsid w:val="00F0074E"/>
    <w:rsid w:val="00F01C47"/>
    <w:rsid w:val="00F02B81"/>
    <w:rsid w:val="00F03B05"/>
    <w:rsid w:val="00F04F23"/>
    <w:rsid w:val="00F04FFC"/>
    <w:rsid w:val="00F10001"/>
    <w:rsid w:val="00F10259"/>
    <w:rsid w:val="00F11A8B"/>
    <w:rsid w:val="00F1213B"/>
    <w:rsid w:val="00F1258F"/>
    <w:rsid w:val="00F12ACB"/>
    <w:rsid w:val="00F131FF"/>
    <w:rsid w:val="00F136F0"/>
    <w:rsid w:val="00F163CC"/>
    <w:rsid w:val="00F216DB"/>
    <w:rsid w:val="00F233E3"/>
    <w:rsid w:val="00F239D9"/>
    <w:rsid w:val="00F242DE"/>
    <w:rsid w:val="00F244AA"/>
    <w:rsid w:val="00F24E43"/>
    <w:rsid w:val="00F262EC"/>
    <w:rsid w:val="00F271C3"/>
    <w:rsid w:val="00F275A0"/>
    <w:rsid w:val="00F2783B"/>
    <w:rsid w:val="00F30467"/>
    <w:rsid w:val="00F3229E"/>
    <w:rsid w:val="00F33719"/>
    <w:rsid w:val="00F33C01"/>
    <w:rsid w:val="00F34131"/>
    <w:rsid w:val="00F41551"/>
    <w:rsid w:val="00F44FFC"/>
    <w:rsid w:val="00F450F4"/>
    <w:rsid w:val="00F45191"/>
    <w:rsid w:val="00F47000"/>
    <w:rsid w:val="00F544E7"/>
    <w:rsid w:val="00F554A8"/>
    <w:rsid w:val="00F55A0D"/>
    <w:rsid w:val="00F55A26"/>
    <w:rsid w:val="00F566CB"/>
    <w:rsid w:val="00F569CD"/>
    <w:rsid w:val="00F56B95"/>
    <w:rsid w:val="00F56C6C"/>
    <w:rsid w:val="00F56CE4"/>
    <w:rsid w:val="00F60BD5"/>
    <w:rsid w:val="00F60F29"/>
    <w:rsid w:val="00F61557"/>
    <w:rsid w:val="00F62B6F"/>
    <w:rsid w:val="00F64513"/>
    <w:rsid w:val="00F64CA0"/>
    <w:rsid w:val="00F64CBD"/>
    <w:rsid w:val="00F65312"/>
    <w:rsid w:val="00F6553F"/>
    <w:rsid w:val="00F668AC"/>
    <w:rsid w:val="00F669E7"/>
    <w:rsid w:val="00F66EB8"/>
    <w:rsid w:val="00F726A5"/>
    <w:rsid w:val="00F73A82"/>
    <w:rsid w:val="00F73B47"/>
    <w:rsid w:val="00F760FB"/>
    <w:rsid w:val="00F768DD"/>
    <w:rsid w:val="00F82234"/>
    <w:rsid w:val="00F82A43"/>
    <w:rsid w:val="00F84CA3"/>
    <w:rsid w:val="00F906E5"/>
    <w:rsid w:val="00F9095E"/>
    <w:rsid w:val="00F9172E"/>
    <w:rsid w:val="00F92491"/>
    <w:rsid w:val="00F929DA"/>
    <w:rsid w:val="00F93256"/>
    <w:rsid w:val="00F94346"/>
    <w:rsid w:val="00F94C57"/>
    <w:rsid w:val="00F969E4"/>
    <w:rsid w:val="00F96D2F"/>
    <w:rsid w:val="00FA0ED9"/>
    <w:rsid w:val="00FA2B5F"/>
    <w:rsid w:val="00FA3396"/>
    <w:rsid w:val="00FA6247"/>
    <w:rsid w:val="00FA6594"/>
    <w:rsid w:val="00FA6B52"/>
    <w:rsid w:val="00FA6FDB"/>
    <w:rsid w:val="00FA7A81"/>
    <w:rsid w:val="00FA7CA7"/>
    <w:rsid w:val="00FB04A5"/>
    <w:rsid w:val="00FB0A4B"/>
    <w:rsid w:val="00FB1186"/>
    <w:rsid w:val="00FB2198"/>
    <w:rsid w:val="00FB374E"/>
    <w:rsid w:val="00FB3DFD"/>
    <w:rsid w:val="00FB4145"/>
    <w:rsid w:val="00FB45B5"/>
    <w:rsid w:val="00FB6156"/>
    <w:rsid w:val="00FB66F7"/>
    <w:rsid w:val="00FB7B5D"/>
    <w:rsid w:val="00FC012A"/>
    <w:rsid w:val="00FC08F0"/>
    <w:rsid w:val="00FC3DA2"/>
    <w:rsid w:val="00FC51EB"/>
    <w:rsid w:val="00FC58FF"/>
    <w:rsid w:val="00FC79C8"/>
    <w:rsid w:val="00FC7ED0"/>
    <w:rsid w:val="00FD05CC"/>
    <w:rsid w:val="00FD0DBF"/>
    <w:rsid w:val="00FD67F0"/>
    <w:rsid w:val="00FD70F6"/>
    <w:rsid w:val="00FE13FE"/>
    <w:rsid w:val="00FE1787"/>
    <w:rsid w:val="00FE2D2F"/>
    <w:rsid w:val="00FE3170"/>
    <w:rsid w:val="00FE36C0"/>
    <w:rsid w:val="00FE47ED"/>
    <w:rsid w:val="00FE5489"/>
    <w:rsid w:val="00FE61C7"/>
    <w:rsid w:val="00FF2244"/>
    <w:rsid w:val="00FF2C87"/>
    <w:rsid w:val="00FF2D3C"/>
    <w:rsid w:val="00FF41B6"/>
    <w:rsid w:val="00FF4424"/>
    <w:rsid w:val="00FF4F70"/>
    <w:rsid w:val="00FF580B"/>
    <w:rsid w:val="00FF6215"/>
    <w:rsid w:val="00FF6EF3"/>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0E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 w:hAnsi="Cambria"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5B00"/>
    <w:pPr>
      <w:spacing w:after="120"/>
      <w:jc w:val="both"/>
    </w:pPr>
    <w:rPr>
      <w:rFonts w:ascii="Times New Roman" w:hAnsi="Times New Roman"/>
      <w:sz w:val="22"/>
      <w:szCs w:val="24"/>
      <w:lang w:eastAsia="en-US"/>
    </w:rPr>
  </w:style>
  <w:style w:type="paragraph" w:styleId="Nadpis1">
    <w:name w:val="heading 1"/>
    <w:basedOn w:val="Normln"/>
    <w:next w:val="Normln-Odstavec"/>
    <w:link w:val="Nadpis1Char"/>
    <w:uiPriority w:val="99"/>
    <w:qFormat/>
    <w:locked/>
    <w:rsid w:val="00C3263B"/>
    <w:pPr>
      <w:keepNext/>
      <w:spacing w:before="240" w:after="60"/>
      <w:outlineLvl w:val="0"/>
    </w:pPr>
    <w:rPr>
      <w:rFonts w:ascii="Cambria" w:hAnsi="Cambria"/>
      <w:b/>
      <w:bCs/>
      <w:kern w:val="32"/>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Odstavec"/>
    <w:link w:val="Nadpis2Char"/>
    <w:uiPriority w:val="99"/>
    <w:qFormat/>
    <w:locked/>
    <w:rsid w:val="00141437"/>
    <w:pPr>
      <w:keepNext/>
      <w:numPr>
        <w:ilvl w:val="1"/>
        <w:numId w:val="1"/>
      </w:numPr>
      <w:tabs>
        <w:tab w:val="left" w:pos="1418"/>
      </w:tabs>
      <w:spacing w:before="240" w:after="60"/>
      <w:jc w:val="left"/>
      <w:outlineLvl w:val="1"/>
    </w:pPr>
    <w:rPr>
      <w:rFonts w:ascii="Arial" w:hAnsi="Arial" w:cs="Arial"/>
      <w:b/>
      <w:i/>
      <w:iCs/>
      <w:sz w:val="24"/>
      <w:szCs w:val="28"/>
      <w:lang w:eastAsia="cs-CZ"/>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qFormat/>
    <w:locked/>
    <w:rsid w:val="00141437"/>
    <w:pPr>
      <w:keepNext/>
      <w:numPr>
        <w:ilvl w:val="2"/>
        <w:numId w:val="1"/>
      </w:numPr>
      <w:spacing w:before="240" w:after="60"/>
      <w:jc w:val="left"/>
      <w:outlineLvl w:val="2"/>
    </w:pPr>
    <w:rPr>
      <w:rFonts w:ascii="Arial" w:hAnsi="Arial" w:cs="Arial"/>
      <w:b/>
      <w:szCs w:val="26"/>
      <w:lang w:eastAsia="cs-CZ"/>
    </w:rPr>
  </w:style>
  <w:style w:type="paragraph" w:styleId="Nadpis5">
    <w:name w:val="heading 5"/>
    <w:basedOn w:val="Normln"/>
    <w:next w:val="Normln"/>
    <w:link w:val="Nadpis5Char"/>
    <w:semiHidden/>
    <w:unhideWhenUsed/>
    <w:qFormat/>
    <w:locked/>
    <w:rsid w:val="00D0556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Odstavec">
    <w:name w:val="Normální - Odstavec"/>
    <w:basedOn w:val="Normln"/>
    <w:link w:val="Normln-OdstavecCharChar"/>
    <w:uiPriority w:val="99"/>
    <w:rsid w:val="001E59E4"/>
    <w:pPr>
      <w:numPr>
        <w:ilvl w:val="3"/>
        <w:numId w:val="1"/>
      </w:numPr>
    </w:pPr>
  </w:style>
  <w:style w:type="character" w:customStyle="1" w:styleId="Normln-OdstavecCharChar">
    <w:name w:val="Normální - Odstavec Char Char"/>
    <w:link w:val="Normln-Odstavec"/>
    <w:uiPriority w:val="99"/>
    <w:locked/>
    <w:rsid w:val="001E59E4"/>
    <w:rPr>
      <w:rFonts w:ascii="Times New Roman" w:hAnsi="Times New Roman"/>
      <w:sz w:val="22"/>
      <w:szCs w:val="24"/>
      <w:lang w:eastAsia="en-US"/>
    </w:rPr>
  </w:style>
  <w:style w:type="character" w:customStyle="1" w:styleId="Nadpis1Char">
    <w:name w:val="Nadpis 1 Char"/>
    <w:link w:val="Nadpis1"/>
    <w:uiPriority w:val="99"/>
    <w:locked/>
    <w:rsid w:val="008C5D72"/>
    <w:rPr>
      <w:rFonts w:ascii="Cambria" w:hAnsi="Cambria" w:cs="Times New Roman"/>
      <w:b/>
      <w:bCs/>
      <w:kern w:val="32"/>
      <w:sz w:val="32"/>
      <w:szCs w:val="32"/>
      <w:lang w:val="en-US" w:eastAsia="en-US"/>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link w:val="Nadpis2"/>
    <w:uiPriority w:val="99"/>
    <w:locked/>
    <w:rsid w:val="00141437"/>
    <w:rPr>
      <w:rFonts w:ascii="Arial" w:hAnsi="Arial" w:cs="Arial"/>
      <w:b/>
      <w:i/>
      <w:iCs/>
      <w:sz w:val="24"/>
      <w:szCs w:val="28"/>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link w:val="Nadpis3"/>
    <w:uiPriority w:val="99"/>
    <w:locked/>
    <w:rsid w:val="00141437"/>
    <w:rPr>
      <w:rFonts w:ascii="Arial" w:hAnsi="Arial" w:cs="Arial"/>
      <w:b/>
      <w:sz w:val="22"/>
      <w:szCs w:val="26"/>
    </w:rPr>
  </w:style>
  <w:style w:type="character" w:customStyle="1" w:styleId="Nadpis5Char">
    <w:name w:val="Nadpis 5 Char"/>
    <w:basedOn w:val="Standardnpsmoodstavce"/>
    <w:link w:val="Nadpis5"/>
    <w:semiHidden/>
    <w:rsid w:val="00D05567"/>
    <w:rPr>
      <w:rFonts w:asciiTheme="majorHAnsi" w:eastAsiaTheme="majorEastAsia" w:hAnsiTheme="majorHAnsi" w:cstheme="majorBidi"/>
      <w:color w:val="2E74B5" w:themeColor="accent1" w:themeShade="BF"/>
      <w:sz w:val="22"/>
      <w:szCs w:val="24"/>
      <w:lang w:eastAsia="en-US"/>
    </w:rPr>
  </w:style>
  <w:style w:type="character" w:customStyle="1" w:styleId="Heading2Char">
    <w:name w:val="Heading 2 Char"/>
    <w:uiPriority w:val="99"/>
    <w:semiHidden/>
    <w:rsid w:val="008C5D72"/>
    <w:rPr>
      <w:rFonts w:ascii="Cambria" w:hAnsi="Cambria" w:cs="Times New Roman"/>
      <w:b/>
      <w:bCs/>
      <w:i/>
      <w:iCs/>
      <w:sz w:val="28"/>
      <w:szCs w:val="28"/>
      <w:lang w:val="en-US" w:eastAsia="en-US"/>
    </w:rPr>
  </w:style>
  <w:style w:type="paragraph" w:styleId="Zhlav">
    <w:name w:val="header"/>
    <w:basedOn w:val="Normln"/>
    <w:link w:val="ZhlavChar"/>
    <w:rsid w:val="00C9076C"/>
    <w:pPr>
      <w:tabs>
        <w:tab w:val="center" w:pos="4320"/>
        <w:tab w:val="right" w:pos="8640"/>
      </w:tabs>
    </w:pPr>
    <w:rPr>
      <w:rFonts w:ascii="Cambria" w:hAnsi="Cambria"/>
      <w:sz w:val="20"/>
      <w:szCs w:val="20"/>
    </w:rPr>
  </w:style>
  <w:style w:type="character" w:customStyle="1" w:styleId="ZhlavChar">
    <w:name w:val="Záhlaví Char"/>
    <w:link w:val="Zhlav"/>
    <w:locked/>
    <w:rsid w:val="00C9076C"/>
    <w:rPr>
      <w:rFonts w:cs="Times New Roman"/>
    </w:rPr>
  </w:style>
  <w:style w:type="paragraph" w:styleId="Zpat">
    <w:name w:val="footer"/>
    <w:basedOn w:val="Normln"/>
    <w:link w:val="ZpatChar"/>
    <w:uiPriority w:val="99"/>
    <w:rsid w:val="00C9076C"/>
    <w:pPr>
      <w:tabs>
        <w:tab w:val="center" w:pos="4320"/>
        <w:tab w:val="right" w:pos="8640"/>
      </w:tabs>
    </w:pPr>
    <w:rPr>
      <w:rFonts w:ascii="Cambria" w:hAnsi="Cambria"/>
      <w:sz w:val="20"/>
      <w:szCs w:val="20"/>
    </w:rPr>
  </w:style>
  <w:style w:type="character" w:customStyle="1" w:styleId="ZpatChar">
    <w:name w:val="Zápatí Char"/>
    <w:link w:val="Zpat"/>
    <w:uiPriority w:val="99"/>
    <w:locked/>
    <w:rsid w:val="00C9076C"/>
    <w:rPr>
      <w:rFonts w:cs="Times New Roman"/>
    </w:rPr>
  </w:style>
  <w:style w:type="paragraph" w:styleId="Textbubliny">
    <w:name w:val="Balloon Text"/>
    <w:basedOn w:val="Normln"/>
    <w:link w:val="TextbublinyChar"/>
    <w:uiPriority w:val="99"/>
    <w:semiHidden/>
    <w:rsid w:val="00C9076C"/>
    <w:rPr>
      <w:rFonts w:ascii="Lucida Grande" w:hAnsi="Lucida Grande"/>
      <w:sz w:val="18"/>
      <w:szCs w:val="18"/>
    </w:rPr>
  </w:style>
  <w:style w:type="character" w:customStyle="1" w:styleId="TextbublinyChar">
    <w:name w:val="Text bubliny Char"/>
    <w:link w:val="Textbubliny"/>
    <w:uiPriority w:val="99"/>
    <w:semiHidden/>
    <w:locked/>
    <w:rsid w:val="00C9076C"/>
    <w:rPr>
      <w:rFonts w:ascii="Lucida Grande" w:hAnsi="Lucida Grande" w:cs="Lucida Grande"/>
      <w:sz w:val="18"/>
      <w:szCs w:val="18"/>
    </w:rPr>
  </w:style>
  <w:style w:type="paragraph" w:styleId="Textkomente">
    <w:name w:val="annotation text"/>
    <w:basedOn w:val="Normln"/>
    <w:link w:val="TextkomenteChar"/>
    <w:uiPriority w:val="99"/>
    <w:semiHidden/>
    <w:rsid w:val="00C9076C"/>
    <w:rPr>
      <w:rFonts w:ascii="Cambria" w:hAnsi="Cambria"/>
      <w:sz w:val="20"/>
      <w:szCs w:val="20"/>
    </w:rPr>
  </w:style>
  <w:style w:type="character" w:customStyle="1" w:styleId="TextkomenteChar">
    <w:name w:val="Text komentáře Char"/>
    <w:link w:val="Textkomente"/>
    <w:uiPriority w:val="99"/>
    <w:semiHidden/>
    <w:locked/>
    <w:rsid w:val="00C9076C"/>
    <w:rPr>
      <w:rFonts w:cs="Times New Roman"/>
    </w:rPr>
  </w:style>
  <w:style w:type="character" w:styleId="Odkaznakoment">
    <w:name w:val="annotation reference"/>
    <w:uiPriority w:val="99"/>
    <w:rsid w:val="00C9076C"/>
    <w:rPr>
      <w:rFonts w:cs="Times New Roman"/>
      <w:sz w:val="16"/>
      <w:szCs w:val="16"/>
    </w:rPr>
  </w:style>
  <w:style w:type="table" w:styleId="Mkatabulky">
    <w:name w:val="Table Grid"/>
    <w:basedOn w:val="Normlntabulka"/>
    <w:uiPriority w:val="99"/>
    <w:rsid w:val="00C9076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Psmeno">
    <w:name w:val="Normální - Písmeno"/>
    <w:basedOn w:val="Normln"/>
    <w:uiPriority w:val="99"/>
    <w:rsid w:val="001E59E4"/>
    <w:pPr>
      <w:numPr>
        <w:ilvl w:val="4"/>
        <w:numId w:val="1"/>
      </w:numPr>
    </w:pPr>
    <w:rPr>
      <w:lang w:eastAsia="cs-CZ"/>
    </w:rPr>
  </w:style>
  <w:style w:type="paragraph" w:customStyle="1" w:styleId="Normln-msk">
    <w:name w:val="Normální - Římská"/>
    <w:basedOn w:val="Normln"/>
    <w:uiPriority w:val="99"/>
    <w:rsid w:val="001E59E4"/>
    <w:pPr>
      <w:numPr>
        <w:ilvl w:val="5"/>
        <w:numId w:val="1"/>
      </w:numPr>
      <w:tabs>
        <w:tab w:val="left" w:pos="1985"/>
      </w:tabs>
    </w:pPr>
  </w:style>
  <w:style w:type="paragraph" w:styleId="Pedmtkomente">
    <w:name w:val="annotation subject"/>
    <w:basedOn w:val="Textkomente"/>
    <w:next w:val="Textkomente"/>
    <w:link w:val="PedmtkomenteChar"/>
    <w:uiPriority w:val="99"/>
    <w:semiHidden/>
    <w:rsid w:val="00D53FC6"/>
    <w:rPr>
      <w:rFonts w:ascii="Times New Roman" w:hAnsi="Times New Roman"/>
      <w:b/>
      <w:bCs/>
    </w:rPr>
  </w:style>
  <w:style w:type="character" w:customStyle="1" w:styleId="PedmtkomenteChar">
    <w:name w:val="Předmět komentáře Char"/>
    <w:link w:val="Pedmtkomente"/>
    <w:uiPriority w:val="99"/>
    <w:semiHidden/>
    <w:locked/>
    <w:rsid w:val="008C5D72"/>
    <w:rPr>
      <w:rFonts w:ascii="Times New Roman" w:hAnsi="Times New Roman" w:cs="Times New Roman"/>
      <w:b/>
      <w:bCs/>
      <w:sz w:val="20"/>
      <w:szCs w:val="20"/>
      <w:lang w:val="en-US" w:eastAsia="en-US"/>
    </w:rPr>
  </w:style>
  <w:style w:type="paragraph" w:styleId="Titulek">
    <w:name w:val="caption"/>
    <w:basedOn w:val="Normln"/>
    <w:next w:val="Normln"/>
    <w:semiHidden/>
    <w:unhideWhenUsed/>
    <w:qFormat/>
    <w:locked/>
    <w:rsid w:val="00922D48"/>
    <w:rPr>
      <w:b/>
      <w:bCs/>
      <w:sz w:val="20"/>
      <w:szCs w:val="20"/>
    </w:rPr>
  </w:style>
  <w:style w:type="paragraph" w:styleId="Odstavecseseznamem">
    <w:name w:val="List Paragraph"/>
    <w:basedOn w:val="Normln"/>
    <w:link w:val="OdstavecseseznamemChar"/>
    <w:uiPriority w:val="34"/>
    <w:qFormat/>
    <w:rsid w:val="008650C0"/>
    <w:pPr>
      <w:spacing w:after="0"/>
      <w:ind w:left="720"/>
      <w:contextualSpacing/>
      <w:jc w:val="left"/>
    </w:pPr>
    <w:rPr>
      <w:rFonts w:ascii="Times" w:eastAsia="Times New Roman" w:hAnsi="Times"/>
      <w:sz w:val="20"/>
    </w:rPr>
  </w:style>
  <w:style w:type="character" w:customStyle="1" w:styleId="OdstavecseseznamemChar">
    <w:name w:val="Odstavec se seznamem Char"/>
    <w:link w:val="Odstavecseseznamem"/>
    <w:uiPriority w:val="34"/>
    <w:rsid w:val="008650C0"/>
    <w:rPr>
      <w:rFonts w:ascii="Times" w:eastAsia="Times New Roman" w:hAnsi="Times"/>
      <w:sz w:val="20"/>
      <w:szCs w:val="24"/>
    </w:rPr>
  </w:style>
  <w:style w:type="paragraph" w:styleId="Podnadpis">
    <w:name w:val="Subtitle"/>
    <w:basedOn w:val="Normln"/>
    <w:next w:val="Normln"/>
    <w:link w:val="PodnadpisChar"/>
    <w:uiPriority w:val="11"/>
    <w:qFormat/>
    <w:locked/>
    <w:rsid w:val="008650C0"/>
    <w:pPr>
      <w:numPr>
        <w:ilvl w:val="1"/>
      </w:numPr>
      <w:spacing w:before="240" w:after="200" w:line="276" w:lineRule="auto"/>
      <w:jc w:val="left"/>
    </w:pPr>
    <w:rPr>
      <w:rFonts w:ascii="Cambria" w:eastAsia="Times New Roman" w:hAnsi="Cambria"/>
      <w:i/>
      <w:iCs/>
      <w:color w:val="4F81BD"/>
      <w:spacing w:val="15"/>
      <w:sz w:val="24"/>
    </w:rPr>
  </w:style>
  <w:style w:type="character" w:customStyle="1" w:styleId="PodnadpisChar">
    <w:name w:val="Podnadpis Char"/>
    <w:link w:val="Podnadpis"/>
    <w:uiPriority w:val="11"/>
    <w:rsid w:val="008650C0"/>
    <w:rPr>
      <w:rFonts w:eastAsia="Times New Roman"/>
      <w:i/>
      <w:iCs/>
      <w:color w:val="4F81BD"/>
      <w:spacing w:val="15"/>
      <w:sz w:val="24"/>
      <w:szCs w:val="24"/>
      <w:lang w:eastAsia="en-US"/>
    </w:rPr>
  </w:style>
  <w:style w:type="paragraph" w:customStyle="1" w:styleId="Default">
    <w:name w:val="Default"/>
    <w:rsid w:val="001955F4"/>
    <w:pPr>
      <w:autoSpaceDE w:val="0"/>
      <w:autoSpaceDN w:val="0"/>
      <w:adjustRightInd w:val="0"/>
    </w:pPr>
    <w:rPr>
      <w:rFonts w:ascii="Wingdings" w:eastAsia="Times New Roman" w:hAnsi="Wingdings" w:cs="Wingdings"/>
      <w:color w:val="000000"/>
      <w:sz w:val="24"/>
      <w:szCs w:val="24"/>
    </w:rPr>
  </w:style>
  <w:style w:type="character" w:customStyle="1" w:styleId="para1">
    <w:name w:val="para1"/>
    <w:rsid w:val="00960570"/>
    <w:rPr>
      <w:rFonts w:ascii="Arial" w:hAnsi="Arial" w:cs="Arial"/>
      <w:sz w:val="18"/>
      <w:szCs w:val="18"/>
    </w:rPr>
  </w:style>
  <w:style w:type="paragraph" w:customStyle="1" w:styleId="ListParagraph1">
    <w:name w:val="List Paragraph1"/>
    <w:basedOn w:val="Normln"/>
    <w:rsid w:val="00960570"/>
    <w:pPr>
      <w:widowControl w:val="0"/>
      <w:suppressAutoHyphens/>
      <w:spacing w:after="0"/>
      <w:ind w:left="720"/>
      <w:jc w:val="left"/>
    </w:pPr>
    <w:rPr>
      <w:rFonts w:ascii="Liberation Serif" w:eastAsia="Arial" w:hAnsi="Liberation Serif" w:cs="Lucida Sans"/>
      <w:kern w:val="1"/>
      <w:sz w:val="24"/>
      <w:lang w:eastAsia="hi-IN" w:bidi="hi-IN"/>
    </w:rPr>
  </w:style>
  <w:style w:type="character" w:styleId="Zdraznn">
    <w:name w:val="Emphasis"/>
    <w:qFormat/>
    <w:locked/>
    <w:rsid w:val="00351618"/>
    <w:rPr>
      <w:i/>
      <w:iCs/>
      <w:color w:val="5A5A5A"/>
    </w:rPr>
  </w:style>
  <w:style w:type="paragraph" w:customStyle="1" w:styleId="Obsahtabulky">
    <w:name w:val="Obsah tabulky"/>
    <w:basedOn w:val="Normln"/>
    <w:rsid w:val="00B80B62"/>
    <w:pPr>
      <w:widowControl w:val="0"/>
      <w:suppressLineNumbers/>
      <w:suppressAutoHyphens/>
      <w:spacing w:after="0"/>
      <w:jc w:val="left"/>
    </w:pPr>
    <w:rPr>
      <w:rFonts w:ascii="Calibri" w:eastAsia="DejaVu Sans" w:hAnsi="Calibri" w:cs="Calibri"/>
      <w:kern w:val="1"/>
      <w:sz w:val="20"/>
      <w:szCs w:val="20"/>
      <w:lang w:eastAsia="cs-CZ"/>
    </w:rPr>
  </w:style>
  <w:style w:type="paragraph" w:customStyle="1" w:styleId="Nadpistabulky">
    <w:name w:val="Nadpis tabulky"/>
    <w:basedOn w:val="Obsahtabulky"/>
    <w:rsid w:val="00B80B62"/>
    <w:pPr>
      <w:jc w:val="center"/>
    </w:pPr>
    <w:rPr>
      <w:b/>
      <w:bCs/>
    </w:rPr>
  </w:style>
  <w:style w:type="character" w:styleId="Hypertextovodkaz">
    <w:name w:val="Hyperlink"/>
    <w:uiPriority w:val="99"/>
    <w:unhideWhenUsed/>
    <w:rsid w:val="00C56E51"/>
    <w:rPr>
      <w:color w:val="0000FF"/>
      <w:u w:val="single"/>
    </w:rPr>
  </w:style>
  <w:style w:type="paragraph" w:customStyle="1" w:styleId="Tabulka">
    <w:name w:val="Tabulka"/>
    <w:basedOn w:val="Normln"/>
    <w:next w:val="Normln"/>
    <w:qFormat/>
    <w:rsid w:val="004B5764"/>
    <w:pPr>
      <w:numPr>
        <w:numId w:val="3"/>
      </w:numPr>
      <w:spacing w:before="200" w:after="200" w:line="276" w:lineRule="auto"/>
      <w:jc w:val="center"/>
    </w:pPr>
    <w:rPr>
      <w:rFonts w:ascii="Calibri" w:eastAsia="Times New Roman" w:hAnsi="Calibri"/>
      <w:sz w:val="20"/>
      <w:szCs w:val="20"/>
      <w:lang w:bidi="en-US"/>
    </w:rPr>
  </w:style>
  <w:style w:type="paragraph" w:styleId="Revize">
    <w:name w:val="Revision"/>
    <w:hidden/>
    <w:uiPriority w:val="99"/>
    <w:semiHidden/>
    <w:rsid w:val="005008E0"/>
    <w:rPr>
      <w:rFonts w:ascii="Times New Roman" w:hAnsi="Times New Roman"/>
      <w:sz w:val="22"/>
      <w:szCs w:val="24"/>
      <w:lang w:val="en-US" w:eastAsia="en-US"/>
    </w:rPr>
  </w:style>
  <w:style w:type="table" w:customStyle="1" w:styleId="TableGrid">
    <w:name w:val="TableGrid"/>
    <w:rsid w:val="00516673"/>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Textpoznpodarou">
    <w:name w:val="footnote text"/>
    <w:basedOn w:val="Normln"/>
    <w:link w:val="TextpoznpodarouChar"/>
    <w:uiPriority w:val="99"/>
    <w:semiHidden/>
    <w:unhideWhenUsed/>
    <w:rsid w:val="00607EA7"/>
    <w:pPr>
      <w:spacing w:after="0"/>
    </w:pPr>
    <w:rPr>
      <w:sz w:val="20"/>
      <w:szCs w:val="20"/>
    </w:rPr>
  </w:style>
  <w:style w:type="character" w:customStyle="1" w:styleId="TextpoznpodarouChar">
    <w:name w:val="Text pozn. pod čarou Char"/>
    <w:basedOn w:val="Standardnpsmoodstavce"/>
    <w:link w:val="Textpoznpodarou"/>
    <w:uiPriority w:val="99"/>
    <w:semiHidden/>
    <w:rsid w:val="00607EA7"/>
    <w:rPr>
      <w:rFonts w:ascii="Times New Roman" w:hAnsi="Times New Roman"/>
      <w:lang w:eastAsia="en-US"/>
    </w:rPr>
  </w:style>
  <w:style w:type="character" w:styleId="Znakapoznpodarou">
    <w:name w:val="footnote reference"/>
    <w:basedOn w:val="Standardnpsmoodstavce"/>
    <w:uiPriority w:val="99"/>
    <w:semiHidden/>
    <w:unhideWhenUsed/>
    <w:rsid w:val="00607EA7"/>
    <w:rPr>
      <w:vertAlign w:val="superscript"/>
    </w:rPr>
  </w:style>
  <w:style w:type="character" w:customStyle="1" w:styleId="Nevyeenzmnka1">
    <w:name w:val="Nevyřešená zmínka1"/>
    <w:basedOn w:val="Standardnpsmoodstavce"/>
    <w:uiPriority w:val="99"/>
    <w:semiHidden/>
    <w:unhideWhenUsed/>
    <w:rsid w:val="000007CE"/>
    <w:rPr>
      <w:color w:val="808080"/>
      <w:shd w:val="clear" w:color="auto" w:fill="E6E6E6"/>
    </w:rPr>
  </w:style>
  <w:style w:type="character" w:styleId="Sledovanodkaz">
    <w:name w:val="FollowedHyperlink"/>
    <w:basedOn w:val="Standardnpsmoodstavce"/>
    <w:uiPriority w:val="99"/>
    <w:semiHidden/>
    <w:unhideWhenUsed/>
    <w:rsid w:val="008C1575"/>
    <w:rPr>
      <w:color w:val="954F72" w:themeColor="followedHyperlink"/>
      <w:u w:val="single"/>
    </w:rPr>
  </w:style>
  <w:style w:type="character" w:styleId="Nevyeenzmnka">
    <w:name w:val="Unresolved Mention"/>
    <w:basedOn w:val="Standardnpsmoodstavce"/>
    <w:uiPriority w:val="99"/>
    <w:semiHidden/>
    <w:unhideWhenUsed/>
    <w:rsid w:val="000846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59478">
      <w:bodyDiv w:val="1"/>
      <w:marLeft w:val="0"/>
      <w:marRight w:val="0"/>
      <w:marTop w:val="0"/>
      <w:marBottom w:val="0"/>
      <w:divBdr>
        <w:top w:val="none" w:sz="0" w:space="0" w:color="auto"/>
        <w:left w:val="none" w:sz="0" w:space="0" w:color="auto"/>
        <w:bottom w:val="none" w:sz="0" w:space="0" w:color="auto"/>
        <w:right w:val="none" w:sz="0" w:space="0" w:color="auto"/>
      </w:divBdr>
    </w:div>
    <w:div w:id="101344902">
      <w:bodyDiv w:val="1"/>
      <w:marLeft w:val="0"/>
      <w:marRight w:val="0"/>
      <w:marTop w:val="0"/>
      <w:marBottom w:val="0"/>
      <w:divBdr>
        <w:top w:val="none" w:sz="0" w:space="0" w:color="auto"/>
        <w:left w:val="none" w:sz="0" w:space="0" w:color="auto"/>
        <w:bottom w:val="none" w:sz="0" w:space="0" w:color="auto"/>
        <w:right w:val="none" w:sz="0" w:space="0" w:color="auto"/>
      </w:divBdr>
    </w:div>
    <w:div w:id="122115519">
      <w:bodyDiv w:val="1"/>
      <w:marLeft w:val="0"/>
      <w:marRight w:val="0"/>
      <w:marTop w:val="0"/>
      <w:marBottom w:val="0"/>
      <w:divBdr>
        <w:top w:val="none" w:sz="0" w:space="0" w:color="auto"/>
        <w:left w:val="none" w:sz="0" w:space="0" w:color="auto"/>
        <w:bottom w:val="none" w:sz="0" w:space="0" w:color="auto"/>
        <w:right w:val="none" w:sz="0" w:space="0" w:color="auto"/>
      </w:divBdr>
    </w:div>
    <w:div w:id="151601918">
      <w:bodyDiv w:val="1"/>
      <w:marLeft w:val="0"/>
      <w:marRight w:val="0"/>
      <w:marTop w:val="0"/>
      <w:marBottom w:val="0"/>
      <w:divBdr>
        <w:top w:val="none" w:sz="0" w:space="0" w:color="auto"/>
        <w:left w:val="none" w:sz="0" w:space="0" w:color="auto"/>
        <w:bottom w:val="none" w:sz="0" w:space="0" w:color="auto"/>
        <w:right w:val="none" w:sz="0" w:space="0" w:color="auto"/>
      </w:divBdr>
    </w:div>
    <w:div w:id="191113349">
      <w:bodyDiv w:val="1"/>
      <w:marLeft w:val="0"/>
      <w:marRight w:val="0"/>
      <w:marTop w:val="0"/>
      <w:marBottom w:val="0"/>
      <w:divBdr>
        <w:top w:val="none" w:sz="0" w:space="0" w:color="auto"/>
        <w:left w:val="none" w:sz="0" w:space="0" w:color="auto"/>
        <w:bottom w:val="none" w:sz="0" w:space="0" w:color="auto"/>
        <w:right w:val="none" w:sz="0" w:space="0" w:color="auto"/>
      </w:divBdr>
    </w:div>
    <w:div w:id="269625599">
      <w:bodyDiv w:val="1"/>
      <w:marLeft w:val="0"/>
      <w:marRight w:val="0"/>
      <w:marTop w:val="0"/>
      <w:marBottom w:val="0"/>
      <w:divBdr>
        <w:top w:val="none" w:sz="0" w:space="0" w:color="auto"/>
        <w:left w:val="none" w:sz="0" w:space="0" w:color="auto"/>
        <w:bottom w:val="none" w:sz="0" w:space="0" w:color="auto"/>
        <w:right w:val="none" w:sz="0" w:space="0" w:color="auto"/>
      </w:divBdr>
    </w:div>
    <w:div w:id="289015537">
      <w:bodyDiv w:val="1"/>
      <w:marLeft w:val="0"/>
      <w:marRight w:val="0"/>
      <w:marTop w:val="0"/>
      <w:marBottom w:val="0"/>
      <w:divBdr>
        <w:top w:val="none" w:sz="0" w:space="0" w:color="auto"/>
        <w:left w:val="none" w:sz="0" w:space="0" w:color="auto"/>
        <w:bottom w:val="none" w:sz="0" w:space="0" w:color="auto"/>
        <w:right w:val="none" w:sz="0" w:space="0" w:color="auto"/>
      </w:divBdr>
    </w:div>
    <w:div w:id="325060040">
      <w:bodyDiv w:val="1"/>
      <w:marLeft w:val="0"/>
      <w:marRight w:val="0"/>
      <w:marTop w:val="0"/>
      <w:marBottom w:val="0"/>
      <w:divBdr>
        <w:top w:val="none" w:sz="0" w:space="0" w:color="auto"/>
        <w:left w:val="none" w:sz="0" w:space="0" w:color="auto"/>
        <w:bottom w:val="none" w:sz="0" w:space="0" w:color="auto"/>
        <w:right w:val="none" w:sz="0" w:space="0" w:color="auto"/>
      </w:divBdr>
    </w:div>
    <w:div w:id="348873060">
      <w:bodyDiv w:val="1"/>
      <w:marLeft w:val="0"/>
      <w:marRight w:val="0"/>
      <w:marTop w:val="0"/>
      <w:marBottom w:val="0"/>
      <w:divBdr>
        <w:top w:val="none" w:sz="0" w:space="0" w:color="auto"/>
        <w:left w:val="none" w:sz="0" w:space="0" w:color="auto"/>
        <w:bottom w:val="none" w:sz="0" w:space="0" w:color="auto"/>
        <w:right w:val="none" w:sz="0" w:space="0" w:color="auto"/>
      </w:divBdr>
    </w:div>
    <w:div w:id="358362782">
      <w:bodyDiv w:val="1"/>
      <w:marLeft w:val="0"/>
      <w:marRight w:val="0"/>
      <w:marTop w:val="0"/>
      <w:marBottom w:val="0"/>
      <w:divBdr>
        <w:top w:val="none" w:sz="0" w:space="0" w:color="auto"/>
        <w:left w:val="none" w:sz="0" w:space="0" w:color="auto"/>
        <w:bottom w:val="none" w:sz="0" w:space="0" w:color="auto"/>
        <w:right w:val="none" w:sz="0" w:space="0" w:color="auto"/>
      </w:divBdr>
    </w:div>
    <w:div w:id="382600821">
      <w:bodyDiv w:val="1"/>
      <w:marLeft w:val="0"/>
      <w:marRight w:val="0"/>
      <w:marTop w:val="0"/>
      <w:marBottom w:val="0"/>
      <w:divBdr>
        <w:top w:val="none" w:sz="0" w:space="0" w:color="auto"/>
        <w:left w:val="none" w:sz="0" w:space="0" w:color="auto"/>
        <w:bottom w:val="none" w:sz="0" w:space="0" w:color="auto"/>
        <w:right w:val="none" w:sz="0" w:space="0" w:color="auto"/>
      </w:divBdr>
    </w:div>
    <w:div w:id="408231030">
      <w:bodyDiv w:val="1"/>
      <w:marLeft w:val="0"/>
      <w:marRight w:val="0"/>
      <w:marTop w:val="0"/>
      <w:marBottom w:val="0"/>
      <w:divBdr>
        <w:top w:val="none" w:sz="0" w:space="0" w:color="auto"/>
        <w:left w:val="none" w:sz="0" w:space="0" w:color="auto"/>
        <w:bottom w:val="none" w:sz="0" w:space="0" w:color="auto"/>
        <w:right w:val="none" w:sz="0" w:space="0" w:color="auto"/>
      </w:divBdr>
    </w:div>
    <w:div w:id="418449731">
      <w:bodyDiv w:val="1"/>
      <w:marLeft w:val="0"/>
      <w:marRight w:val="0"/>
      <w:marTop w:val="0"/>
      <w:marBottom w:val="0"/>
      <w:divBdr>
        <w:top w:val="none" w:sz="0" w:space="0" w:color="auto"/>
        <w:left w:val="none" w:sz="0" w:space="0" w:color="auto"/>
        <w:bottom w:val="none" w:sz="0" w:space="0" w:color="auto"/>
        <w:right w:val="none" w:sz="0" w:space="0" w:color="auto"/>
      </w:divBdr>
    </w:div>
    <w:div w:id="490291697">
      <w:bodyDiv w:val="1"/>
      <w:marLeft w:val="0"/>
      <w:marRight w:val="0"/>
      <w:marTop w:val="0"/>
      <w:marBottom w:val="0"/>
      <w:divBdr>
        <w:top w:val="none" w:sz="0" w:space="0" w:color="auto"/>
        <w:left w:val="none" w:sz="0" w:space="0" w:color="auto"/>
        <w:bottom w:val="none" w:sz="0" w:space="0" w:color="auto"/>
        <w:right w:val="none" w:sz="0" w:space="0" w:color="auto"/>
      </w:divBdr>
    </w:div>
    <w:div w:id="490487783">
      <w:bodyDiv w:val="1"/>
      <w:marLeft w:val="0"/>
      <w:marRight w:val="0"/>
      <w:marTop w:val="0"/>
      <w:marBottom w:val="0"/>
      <w:divBdr>
        <w:top w:val="none" w:sz="0" w:space="0" w:color="auto"/>
        <w:left w:val="none" w:sz="0" w:space="0" w:color="auto"/>
        <w:bottom w:val="none" w:sz="0" w:space="0" w:color="auto"/>
        <w:right w:val="none" w:sz="0" w:space="0" w:color="auto"/>
      </w:divBdr>
    </w:div>
    <w:div w:id="516893116">
      <w:bodyDiv w:val="1"/>
      <w:marLeft w:val="0"/>
      <w:marRight w:val="0"/>
      <w:marTop w:val="0"/>
      <w:marBottom w:val="0"/>
      <w:divBdr>
        <w:top w:val="none" w:sz="0" w:space="0" w:color="auto"/>
        <w:left w:val="none" w:sz="0" w:space="0" w:color="auto"/>
        <w:bottom w:val="none" w:sz="0" w:space="0" w:color="auto"/>
        <w:right w:val="none" w:sz="0" w:space="0" w:color="auto"/>
      </w:divBdr>
    </w:div>
    <w:div w:id="532547244">
      <w:bodyDiv w:val="1"/>
      <w:marLeft w:val="0"/>
      <w:marRight w:val="0"/>
      <w:marTop w:val="0"/>
      <w:marBottom w:val="0"/>
      <w:divBdr>
        <w:top w:val="none" w:sz="0" w:space="0" w:color="auto"/>
        <w:left w:val="none" w:sz="0" w:space="0" w:color="auto"/>
        <w:bottom w:val="none" w:sz="0" w:space="0" w:color="auto"/>
        <w:right w:val="none" w:sz="0" w:space="0" w:color="auto"/>
      </w:divBdr>
    </w:div>
    <w:div w:id="566496679">
      <w:bodyDiv w:val="1"/>
      <w:marLeft w:val="0"/>
      <w:marRight w:val="0"/>
      <w:marTop w:val="0"/>
      <w:marBottom w:val="0"/>
      <w:divBdr>
        <w:top w:val="none" w:sz="0" w:space="0" w:color="auto"/>
        <w:left w:val="none" w:sz="0" w:space="0" w:color="auto"/>
        <w:bottom w:val="none" w:sz="0" w:space="0" w:color="auto"/>
        <w:right w:val="none" w:sz="0" w:space="0" w:color="auto"/>
      </w:divBdr>
    </w:div>
    <w:div w:id="584920943">
      <w:bodyDiv w:val="1"/>
      <w:marLeft w:val="0"/>
      <w:marRight w:val="0"/>
      <w:marTop w:val="0"/>
      <w:marBottom w:val="0"/>
      <w:divBdr>
        <w:top w:val="none" w:sz="0" w:space="0" w:color="auto"/>
        <w:left w:val="none" w:sz="0" w:space="0" w:color="auto"/>
        <w:bottom w:val="none" w:sz="0" w:space="0" w:color="auto"/>
        <w:right w:val="none" w:sz="0" w:space="0" w:color="auto"/>
      </w:divBdr>
    </w:div>
    <w:div w:id="666792118">
      <w:bodyDiv w:val="1"/>
      <w:marLeft w:val="0"/>
      <w:marRight w:val="0"/>
      <w:marTop w:val="0"/>
      <w:marBottom w:val="0"/>
      <w:divBdr>
        <w:top w:val="none" w:sz="0" w:space="0" w:color="auto"/>
        <w:left w:val="none" w:sz="0" w:space="0" w:color="auto"/>
        <w:bottom w:val="none" w:sz="0" w:space="0" w:color="auto"/>
        <w:right w:val="none" w:sz="0" w:space="0" w:color="auto"/>
      </w:divBdr>
    </w:div>
    <w:div w:id="694693365">
      <w:bodyDiv w:val="1"/>
      <w:marLeft w:val="0"/>
      <w:marRight w:val="0"/>
      <w:marTop w:val="0"/>
      <w:marBottom w:val="0"/>
      <w:divBdr>
        <w:top w:val="none" w:sz="0" w:space="0" w:color="auto"/>
        <w:left w:val="none" w:sz="0" w:space="0" w:color="auto"/>
        <w:bottom w:val="none" w:sz="0" w:space="0" w:color="auto"/>
        <w:right w:val="none" w:sz="0" w:space="0" w:color="auto"/>
      </w:divBdr>
    </w:div>
    <w:div w:id="707072340">
      <w:bodyDiv w:val="1"/>
      <w:marLeft w:val="0"/>
      <w:marRight w:val="0"/>
      <w:marTop w:val="0"/>
      <w:marBottom w:val="0"/>
      <w:divBdr>
        <w:top w:val="none" w:sz="0" w:space="0" w:color="auto"/>
        <w:left w:val="none" w:sz="0" w:space="0" w:color="auto"/>
        <w:bottom w:val="none" w:sz="0" w:space="0" w:color="auto"/>
        <w:right w:val="none" w:sz="0" w:space="0" w:color="auto"/>
      </w:divBdr>
    </w:div>
    <w:div w:id="826703787">
      <w:bodyDiv w:val="1"/>
      <w:marLeft w:val="0"/>
      <w:marRight w:val="0"/>
      <w:marTop w:val="0"/>
      <w:marBottom w:val="0"/>
      <w:divBdr>
        <w:top w:val="none" w:sz="0" w:space="0" w:color="auto"/>
        <w:left w:val="none" w:sz="0" w:space="0" w:color="auto"/>
        <w:bottom w:val="none" w:sz="0" w:space="0" w:color="auto"/>
        <w:right w:val="none" w:sz="0" w:space="0" w:color="auto"/>
      </w:divBdr>
    </w:div>
    <w:div w:id="872228853">
      <w:bodyDiv w:val="1"/>
      <w:marLeft w:val="0"/>
      <w:marRight w:val="0"/>
      <w:marTop w:val="0"/>
      <w:marBottom w:val="0"/>
      <w:divBdr>
        <w:top w:val="none" w:sz="0" w:space="0" w:color="auto"/>
        <w:left w:val="none" w:sz="0" w:space="0" w:color="auto"/>
        <w:bottom w:val="none" w:sz="0" w:space="0" w:color="auto"/>
        <w:right w:val="none" w:sz="0" w:space="0" w:color="auto"/>
      </w:divBdr>
    </w:div>
    <w:div w:id="925843315">
      <w:bodyDiv w:val="1"/>
      <w:marLeft w:val="0"/>
      <w:marRight w:val="0"/>
      <w:marTop w:val="0"/>
      <w:marBottom w:val="0"/>
      <w:divBdr>
        <w:top w:val="none" w:sz="0" w:space="0" w:color="auto"/>
        <w:left w:val="none" w:sz="0" w:space="0" w:color="auto"/>
        <w:bottom w:val="none" w:sz="0" w:space="0" w:color="auto"/>
        <w:right w:val="none" w:sz="0" w:space="0" w:color="auto"/>
      </w:divBdr>
    </w:div>
    <w:div w:id="954409946">
      <w:bodyDiv w:val="1"/>
      <w:marLeft w:val="0"/>
      <w:marRight w:val="0"/>
      <w:marTop w:val="0"/>
      <w:marBottom w:val="0"/>
      <w:divBdr>
        <w:top w:val="none" w:sz="0" w:space="0" w:color="auto"/>
        <w:left w:val="none" w:sz="0" w:space="0" w:color="auto"/>
        <w:bottom w:val="none" w:sz="0" w:space="0" w:color="auto"/>
        <w:right w:val="none" w:sz="0" w:space="0" w:color="auto"/>
      </w:divBdr>
    </w:div>
    <w:div w:id="955211035">
      <w:bodyDiv w:val="1"/>
      <w:marLeft w:val="0"/>
      <w:marRight w:val="0"/>
      <w:marTop w:val="0"/>
      <w:marBottom w:val="0"/>
      <w:divBdr>
        <w:top w:val="none" w:sz="0" w:space="0" w:color="auto"/>
        <w:left w:val="none" w:sz="0" w:space="0" w:color="auto"/>
        <w:bottom w:val="none" w:sz="0" w:space="0" w:color="auto"/>
        <w:right w:val="none" w:sz="0" w:space="0" w:color="auto"/>
      </w:divBdr>
    </w:div>
    <w:div w:id="994453382">
      <w:bodyDiv w:val="1"/>
      <w:marLeft w:val="0"/>
      <w:marRight w:val="0"/>
      <w:marTop w:val="0"/>
      <w:marBottom w:val="0"/>
      <w:divBdr>
        <w:top w:val="none" w:sz="0" w:space="0" w:color="auto"/>
        <w:left w:val="none" w:sz="0" w:space="0" w:color="auto"/>
        <w:bottom w:val="none" w:sz="0" w:space="0" w:color="auto"/>
        <w:right w:val="none" w:sz="0" w:space="0" w:color="auto"/>
      </w:divBdr>
    </w:div>
    <w:div w:id="1027563005">
      <w:bodyDiv w:val="1"/>
      <w:marLeft w:val="0"/>
      <w:marRight w:val="0"/>
      <w:marTop w:val="0"/>
      <w:marBottom w:val="0"/>
      <w:divBdr>
        <w:top w:val="none" w:sz="0" w:space="0" w:color="auto"/>
        <w:left w:val="none" w:sz="0" w:space="0" w:color="auto"/>
        <w:bottom w:val="none" w:sz="0" w:space="0" w:color="auto"/>
        <w:right w:val="none" w:sz="0" w:space="0" w:color="auto"/>
      </w:divBdr>
    </w:div>
    <w:div w:id="1028137158">
      <w:bodyDiv w:val="1"/>
      <w:marLeft w:val="0"/>
      <w:marRight w:val="0"/>
      <w:marTop w:val="0"/>
      <w:marBottom w:val="0"/>
      <w:divBdr>
        <w:top w:val="none" w:sz="0" w:space="0" w:color="auto"/>
        <w:left w:val="none" w:sz="0" w:space="0" w:color="auto"/>
        <w:bottom w:val="none" w:sz="0" w:space="0" w:color="auto"/>
        <w:right w:val="none" w:sz="0" w:space="0" w:color="auto"/>
      </w:divBdr>
    </w:div>
    <w:div w:id="1047070155">
      <w:bodyDiv w:val="1"/>
      <w:marLeft w:val="0"/>
      <w:marRight w:val="0"/>
      <w:marTop w:val="0"/>
      <w:marBottom w:val="0"/>
      <w:divBdr>
        <w:top w:val="none" w:sz="0" w:space="0" w:color="auto"/>
        <w:left w:val="none" w:sz="0" w:space="0" w:color="auto"/>
        <w:bottom w:val="none" w:sz="0" w:space="0" w:color="auto"/>
        <w:right w:val="none" w:sz="0" w:space="0" w:color="auto"/>
      </w:divBdr>
    </w:div>
    <w:div w:id="1066414897">
      <w:bodyDiv w:val="1"/>
      <w:marLeft w:val="0"/>
      <w:marRight w:val="0"/>
      <w:marTop w:val="0"/>
      <w:marBottom w:val="0"/>
      <w:divBdr>
        <w:top w:val="none" w:sz="0" w:space="0" w:color="auto"/>
        <w:left w:val="none" w:sz="0" w:space="0" w:color="auto"/>
        <w:bottom w:val="none" w:sz="0" w:space="0" w:color="auto"/>
        <w:right w:val="none" w:sz="0" w:space="0" w:color="auto"/>
      </w:divBdr>
    </w:div>
    <w:div w:id="1085343265">
      <w:bodyDiv w:val="1"/>
      <w:marLeft w:val="0"/>
      <w:marRight w:val="0"/>
      <w:marTop w:val="0"/>
      <w:marBottom w:val="0"/>
      <w:divBdr>
        <w:top w:val="none" w:sz="0" w:space="0" w:color="auto"/>
        <w:left w:val="none" w:sz="0" w:space="0" w:color="auto"/>
        <w:bottom w:val="none" w:sz="0" w:space="0" w:color="auto"/>
        <w:right w:val="none" w:sz="0" w:space="0" w:color="auto"/>
      </w:divBdr>
    </w:div>
    <w:div w:id="1117288288">
      <w:bodyDiv w:val="1"/>
      <w:marLeft w:val="0"/>
      <w:marRight w:val="0"/>
      <w:marTop w:val="0"/>
      <w:marBottom w:val="0"/>
      <w:divBdr>
        <w:top w:val="none" w:sz="0" w:space="0" w:color="auto"/>
        <w:left w:val="none" w:sz="0" w:space="0" w:color="auto"/>
        <w:bottom w:val="none" w:sz="0" w:space="0" w:color="auto"/>
        <w:right w:val="none" w:sz="0" w:space="0" w:color="auto"/>
      </w:divBdr>
    </w:div>
    <w:div w:id="1199927624">
      <w:bodyDiv w:val="1"/>
      <w:marLeft w:val="0"/>
      <w:marRight w:val="0"/>
      <w:marTop w:val="0"/>
      <w:marBottom w:val="0"/>
      <w:divBdr>
        <w:top w:val="none" w:sz="0" w:space="0" w:color="auto"/>
        <w:left w:val="none" w:sz="0" w:space="0" w:color="auto"/>
        <w:bottom w:val="none" w:sz="0" w:space="0" w:color="auto"/>
        <w:right w:val="none" w:sz="0" w:space="0" w:color="auto"/>
      </w:divBdr>
    </w:div>
    <w:div w:id="1242594912">
      <w:bodyDiv w:val="1"/>
      <w:marLeft w:val="0"/>
      <w:marRight w:val="0"/>
      <w:marTop w:val="0"/>
      <w:marBottom w:val="0"/>
      <w:divBdr>
        <w:top w:val="none" w:sz="0" w:space="0" w:color="auto"/>
        <w:left w:val="none" w:sz="0" w:space="0" w:color="auto"/>
        <w:bottom w:val="none" w:sz="0" w:space="0" w:color="auto"/>
        <w:right w:val="none" w:sz="0" w:space="0" w:color="auto"/>
      </w:divBdr>
    </w:div>
    <w:div w:id="1256552823">
      <w:bodyDiv w:val="1"/>
      <w:marLeft w:val="0"/>
      <w:marRight w:val="0"/>
      <w:marTop w:val="0"/>
      <w:marBottom w:val="0"/>
      <w:divBdr>
        <w:top w:val="none" w:sz="0" w:space="0" w:color="auto"/>
        <w:left w:val="none" w:sz="0" w:space="0" w:color="auto"/>
        <w:bottom w:val="none" w:sz="0" w:space="0" w:color="auto"/>
        <w:right w:val="none" w:sz="0" w:space="0" w:color="auto"/>
      </w:divBdr>
    </w:div>
    <w:div w:id="1294864497">
      <w:bodyDiv w:val="1"/>
      <w:marLeft w:val="0"/>
      <w:marRight w:val="0"/>
      <w:marTop w:val="0"/>
      <w:marBottom w:val="0"/>
      <w:divBdr>
        <w:top w:val="none" w:sz="0" w:space="0" w:color="auto"/>
        <w:left w:val="none" w:sz="0" w:space="0" w:color="auto"/>
        <w:bottom w:val="none" w:sz="0" w:space="0" w:color="auto"/>
        <w:right w:val="none" w:sz="0" w:space="0" w:color="auto"/>
      </w:divBdr>
    </w:div>
    <w:div w:id="1297444679">
      <w:bodyDiv w:val="1"/>
      <w:marLeft w:val="0"/>
      <w:marRight w:val="0"/>
      <w:marTop w:val="0"/>
      <w:marBottom w:val="0"/>
      <w:divBdr>
        <w:top w:val="none" w:sz="0" w:space="0" w:color="auto"/>
        <w:left w:val="none" w:sz="0" w:space="0" w:color="auto"/>
        <w:bottom w:val="none" w:sz="0" w:space="0" w:color="auto"/>
        <w:right w:val="none" w:sz="0" w:space="0" w:color="auto"/>
      </w:divBdr>
    </w:div>
    <w:div w:id="1331172825">
      <w:bodyDiv w:val="1"/>
      <w:marLeft w:val="0"/>
      <w:marRight w:val="0"/>
      <w:marTop w:val="0"/>
      <w:marBottom w:val="0"/>
      <w:divBdr>
        <w:top w:val="none" w:sz="0" w:space="0" w:color="auto"/>
        <w:left w:val="none" w:sz="0" w:space="0" w:color="auto"/>
        <w:bottom w:val="none" w:sz="0" w:space="0" w:color="auto"/>
        <w:right w:val="none" w:sz="0" w:space="0" w:color="auto"/>
      </w:divBdr>
    </w:div>
    <w:div w:id="1340041525">
      <w:bodyDiv w:val="1"/>
      <w:marLeft w:val="0"/>
      <w:marRight w:val="0"/>
      <w:marTop w:val="0"/>
      <w:marBottom w:val="0"/>
      <w:divBdr>
        <w:top w:val="none" w:sz="0" w:space="0" w:color="auto"/>
        <w:left w:val="none" w:sz="0" w:space="0" w:color="auto"/>
        <w:bottom w:val="none" w:sz="0" w:space="0" w:color="auto"/>
        <w:right w:val="none" w:sz="0" w:space="0" w:color="auto"/>
      </w:divBdr>
    </w:div>
    <w:div w:id="1349020387">
      <w:bodyDiv w:val="1"/>
      <w:marLeft w:val="0"/>
      <w:marRight w:val="0"/>
      <w:marTop w:val="0"/>
      <w:marBottom w:val="0"/>
      <w:divBdr>
        <w:top w:val="none" w:sz="0" w:space="0" w:color="auto"/>
        <w:left w:val="none" w:sz="0" w:space="0" w:color="auto"/>
        <w:bottom w:val="none" w:sz="0" w:space="0" w:color="auto"/>
        <w:right w:val="none" w:sz="0" w:space="0" w:color="auto"/>
      </w:divBdr>
    </w:div>
    <w:div w:id="1397123114">
      <w:bodyDiv w:val="1"/>
      <w:marLeft w:val="0"/>
      <w:marRight w:val="0"/>
      <w:marTop w:val="0"/>
      <w:marBottom w:val="0"/>
      <w:divBdr>
        <w:top w:val="none" w:sz="0" w:space="0" w:color="auto"/>
        <w:left w:val="none" w:sz="0" w:space="0" w:color="auto"/>
        <w:bottom w:val="none" w:sz="0" w:space="0" w:color="auto"/>
        <w:right w:val="none" w:sz="0" w:space="0" w:color="auto"/>
      </w:divBdr>
    </w:div>
    <w:div w:id="1427267145">
      <w:bodyDiv w:val="1"/>
      <w:marLeft w:val="0"/>
      <w:marRight w:val="0"/>
      <w:marTop w:val="0"/>
      <w:marBottom w:val="0"/>
      <w:divBdr>
        <w:top w:val="none" w:sz="0" w:space="0" w:color="auto"/>
        <w:left w:val="none" w:sz="0" w:space="0" w:color="auto"/>
        <w:bottom w:val="none" w:sz="0" w:space="0" w:color="auto"/>
        <w:right w:val="none" w:sz="0" w:space="0" w:color="auto"/>
      </w:divBdr>
    </w:div>
    <w:div w:id="1456368638">
      <w:bodyDiv w:val="1"/>
      <w:marLeft w:val="0"/>
      <w:marRight w:val="0"/>
      <w:marTop w:val="0"/>
      <w:marBottom w:val="0"/>
      <w:divBdr>
        <w:top w:val="none" w:sz="0" w:space="0" w:color="auto"/>
        <w:left w:val="none" w:sz="0" w:space="0" w:color="auto"/>
        <w:bottom w:val="none" w:sz="0" w:space="0" w:color="auto"/>
        <w:right w:val="none" w:sz="0" w:space="0" w:color="auto"/>
      </w:divBdr>
    </w:div>
    <w:div w:id="1560482212">
      <w:bodyDiv w:val="1"/>
      <w:marLeft w:val="0"/>
      <w:marRight w:val="0"/>
      <w:marTop w:val="0"/>
      <w:marBottom w:val="0"/>
      <w:divBdr>
        <w:top w:val="none" w:sz="0" w:space="0" w:color="auto"/>
        <w:left w:val="none" w:sz="0" w:space="0" w:color="auto"/>
        <w:bottom w:val="none" w:sz="0" w:space="0" w:color="auto"/>
        <w:right w:val="none" w:sz="0" w:space="0" w:color="auto"/>
      </w:divBdr>
    </w:div>
    <w:div w:id="1567257269">
      <w:bodyDiv w:val="1"/>
      <w:marLeft w:val="0"/>
      <w:marRight w:val="0"/>
      <w:marTop w:val="0"/>
      <w:marBottom w:val="0"/>
      <w:divBdr>
        <w:top w:val="none" w:sz="0" w:space="0" w:color="auto"/>
        <w:left w:val="none" w:sz="0" w:space="0" w:color="auto"/>
        <w:bottom w:val="none" w:sz="0" w:space="0" w:color="auto"/>
        <w:right w:val="none" w:sz="0" w:space="0" w:color="auto"/>
      </w:divBdr>
    </w:div>
    <w:div w:id="1579175171">
      <w:bodyDiv w:val="1"/>
      <w:marLeft w:val="0"/>
      <w:marRight w:val="0"/>
      <w:marTop w:val="0"/>
      <w:marBottom w:val="0"/>
      <w:divBdr>
        <w:top w:val="none" w:sz="0" w:space="0" w:color="auto"/>
        <w:left w:val="none" w:sz="0" w:space="0" w:color="auto"/>
        <w:bottom w:val="none" w:sz="0" w:space="0" w:color="auto"/>
        <w:right w:val="none" w:sz="0" w:space="0" w:color="auto"/>
      </w:divBdr>
      <w:divsChild>
        <w:div w:id="994379081">
          <w:marLeft w:val="0"/>
          <w:marRight w:val="0"/>
          <w:marTop w:val="0"/>
          <w:marBottom w:val="0"/>
          <w:divBdr>
            <w:top w:val="none" w:sz="0" w:space="0" w:color="auto"/>
            <w:left w:val="none" w:sz="0" w:space="0" w:color="auto"/>
            <w:bottom w:val="none" w:sz="0" w:space="0" w:color="auto"/>
            <w:right w:val="none" w:sz="0" w:space="0" w:color="auto"/>
          </w:divBdr>
          <w:divsChild>
            <w:div w:id="1969358326">
              <w:marLeft w:val="0"/>
              <w:marRight w:val="0"/>
              <w:marTop w:val="0"/>
              <w:marBottom w:val="0"/>
              <w:divBdr>
                <w:top w:val="none" w:sz="0" w:space="0" w:color="auto"/>
                <w:left w:val="none" w:sz="0" w:space="0" w:color="auto"/>
                <w:bottom w:val="none" w:sz="0" w:space="0" w:color="auto"/>
                <w:right w:val="none" w:sz="0" w:space="0" w:color="auto"/>
              </w:divBdr>
              <w:divsChild>
                <w:div w:id="1846091151">
                  <w:marLeft w:val="0"/>
                  <w:marRight w:val="0"/>
                  <w:marTop w:val="0"/>
                  <w:marBottom w:val="0"/>
                  <w:divBdr>
                    <w:top w:val="none" w:sz="0" w:space="0" w:color="auto"/>
                    <w:left w:val="none" w:sz="0" w:space="0" w:color="auto"/>
                    <w:bottom w:val="none" w:sz="0" w:space="0" w:color="auto"/>
                    <w:right w:val="none" w:sz="0" w:space="0" w:color="auto"/>
                  </w:divBdr>
                  <w:divsChild>
                    <w:div w:id="198708184">
                      <w:marLeft w:val="0"/>
                      <w:marRight w:val="0"/>
                      <w:marTop w:val="0"/>
                      <w:marBottom w:val="0"/>
                      <w:divBdr>
                        <w:top w:val="none" w:sz="0" w:space="0" w:color="auto"/>
                        <w:left w:val="none" w:sz="0" w:space="0" w:color="auto"/>
                        <w:bottom w:val="none" w:sz="0" w:space="0" w:color="auto"/>
                        <w:right w:val="none" w:sz="0" w:space="0" w:color="auto"/>
                      </w:divBdr>
                      <w:divsChild>
                        <w:div w:id="100612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479350">
      <w:bodyDiv w:val="1"/>
      <w:marLeft w:val="0"/>
      <w:marRight w:val="0"/>
      <w:marTop w:val="0"/>
      <w:marBottom w:val="0"/>
      <w:divBdr>
        <w:top w:val="none" w:sz="0" w:space="0" w:color="auto"/>
        <w:left w:val="none" w:sz="0" w:space="0" w:color="auto"/>
        <w:bottom w:val="none" w:sz="0" w:space="0" w:color="auto"/>
        <w:right w:val="none" w:sz="0" w:space="0" w:color="auto"/>
      </w:divBdr>
    </w:div>
    <w:div w:id="1611357707">
      <w:bodyDiv w:val="1"/>
      <w:marLeft w:val="0"/>
      <w:marRight w:val="0"/>
      <w:marTop w:val="0"/>
      <w:marBottom w:val="0"/>
      <w:divBdr>
        <w:top w:val="none" w:sz="0" w:space="0" w:color="auto"/>
        <w:left w:val="none" w:sz="0" w:space="0" w:color="auto"/>
        <w:bottom w:val="none" w:sz="0" w:space="0" w:color="auto"/>
        <w:right w:val="none" w:sz="0" w:space="0" w:color="auto"/>
      </w:divBdr>
    </w:div>
    <w:div w:id="1676616877">
      <w:bodyDiv w:val="1"/>
      <w:marLeft w:val="0"/>
      <w:marRight w:val="0"/>
      <w:marTop w:val="0"/>
      <w:marBottom w:val="0"/>
      <w:divBdr>
        <w:top w:val="none" w:sz="0" w:space="0" w:color="auto"/>
        <w:left w:val="none" w:sz="0" w:space="0" w:color="auto"/>
        <w:bottom w:val="none" w:sz="0" w:space="0" w:color="auto"/>
        <w:right w:val="none" w:sz="0" w:space="0" w:color="auto"/>
      </w:divBdr>
    </w:div>
    <w:div w:id="1682858909">
      <w:bodyDiv w:val="1"/>
      <w:marLeft w:val="0"/>
      <w:marRight w:val="0"/>
      <w:marTop w:val="0"/>
      <w:marBottom w:val="0"/>
      <w:divBdr>
        <w:top w:val="none" w:sz="0" w:space="0" w:color="auto"/>
        <w:left w:val="none" w:sz="0" w:space="0" w:color="auto"/>
        <w:bottom w:val="none" w:sz="0" w:space="0" w:color="auto"/>
        <w:right w:val="none" w:sz="0" w:space="0" w:color="auto"/>
      </w:divBdr>
    </w:div>
    <w:div w:id="1708291220">
      <w:bodyDiv w:val="1"/>
      <w:marLeft w:val="0"/>
      <w:marRight w:val="0"/>
      <w:marTop w:val="0"/>
      <w:marBottom w:val="0"/>
      <w:divBdr>
        <w:top w:val="none" w:sz="0" w:space="0" w:color="auto"/>
        <w:left w:val="none" w:sz="0" w:space="0" w:color="auto"/>
        <w:bottom w:val="none" w:sz="0" w:space="0" w:color="auto"/>
        <w:right w:val="none" w:sz="0" w:space="0" w:color="auto"/>
      </w:divBdr>
    </w:div>
    <w:div w:id="1754426918">
      <w:bodyDiv w:val="1"/>
      <w:marLeft w:val="0"/>
      <w:marRight w:val="0"/>
      <w:marTop w:val="0"/>
      <w:marBottom w:val="0"/>
      <w:divBdr>
        <w:top w:val="none" w:sz="0" w:space="0" w:color="auto"/>
        <w:left w:val="none" w:sz="0" w:space="0" w:color="auto"/>
        <w:bottom w:val="none" w:sz="0" w:space="0" w:color="auto"/>
        <w:right w:val="none" w:sz="0" w:space="0" w:color="auto"/>
      </w:divBdr>
    </w:div>
    <w:div w:id="1807774815">
      <w:bodyDiv w:val="1"/>
      <w:marLeft w:val="0"/>
      <w:marRight w:val="0"/>
      <w:marTop w:val="0"/>
      <w:marBottom w:val="0"/>
      <w:divBdr>
        <w:top w:val="none" w:sz="0" w:space="0" w:color="auto"/>
        <w:left w:val="none" w:sz="0" w:space="0" w:color="auto"/>
        <w:bottom w:val="none" w:sz="0" w:space="0" w:color="auto"/>
        <w:right w:val="none" w:sz="0" w:space="0" w:color="auto"/>
      </w:divBdr>
    </w:div>
    <w:div w:id="1869370753">
      <w:bodyDiv w:val="1"/>
      <w:marLeft w:val="0"/>
      <w:marRight w:val="0"/>
      <w:marTop w:val="0"/>
      <w:marBottom w:val="0"/>
      <w:divBdr>
        <w:top w:val="none" w:sz="0" w:space="0" w:color="auto"/>
        <w:left w:val="none" w:sz="0" w:space="0" w:color="auto"/>
        <w:bottom w:val="none" w:sz="0" w:space="0" w:color="auto"/>
        <w:right w:val="none" w:sz="0" w:space="0" w:color="auto"/>
      </w:divBdr>
    </w:div>
    <w:div w:id="1875994980">
      <w:bodyDiv w:val="1"/>
      <w:marLeft w:val="0"/>
      <w:marRight w:val="0"/>
      <w:marTop w:val="0"/>
      <w:marBottom w:val="0"/>
      <w:divBdr>
        <w:top w:val="none" w:sz="0" w:space="0" w:color="auto"/>
        <w:left w:val="none" w:sz="0" w:space="0" w:color="auto"/>
        <w:bottom w:val="none" w:sz="0" w:space="0" w:color="auto"/>
        <w:right w:val="none" w:sz="0" w:space="0" w:color="auto"/>
      </w:divBdr>
    </w:div>
    <w:div w:id="1879776553">
      <w:bodyDiv w:val="1"/>
      <w:marLeft w:val="0"/>
      <w:marRight w:val="0"/>
      <w:marTop w:val="0"/>
      <w:marBottom w:val="0"/>
      <w:divBdr>
        <w:top w:val="none" w:sz="0" w:space="0" w:color="auto"/>
        <w:left w:val="none" w:sz="0" w:space="0" w:color="auto"/>
        <w:bottom w:val="none" w:sz="0" w:space="0" w:color="auto"/>
        <w:right w:val="none" w:sz="0" w:space="0" w:color="auto"/>
      </w:divBdr>
      <w:divsChild>
        <w:div w:id="1314486880">
          <w:marLeft w:val="0"/>
          <w:marRight w:val="0"/>
          <w:marTop w:val="0"/>
          <w:marBottom w:val="0"/>
          <w:divBdr>
            <w:top w:val="none" w:sz="0" w:space="0" w:color="auto"/>
            <w:left w:val="none" w:sz="0" w:space="0" w:color="auto"/>
            <w:bottom w:val="none" w:sz="0" w:space="0" w:color="auto"/>
            <w:right w:val="none" w:sz="0" w:space="0" w:color="auto"/>
          </w:divBdr>
          <w:divsChild>
            <w:div w:id="1489983299">
              <w:marLeft w:val="0"/>
              <w:marRight w:val="0"/>
              <w:marTop w:val="0"/>
              <w:marBottom w:val="0"/>
              <w:divBdr>
                <w:top w:val="none" w:sz="0" w:space="0" w:color="auto"/>
                <w:left w:val="none" w:sz="0" w:space="0" w:color="auto"/>
                <w:bottom w:val="none" w:sz="0" w:space="0" w:color="auto"/>
                <w:right w:val="none" w:sz="0" w:space="0" w:color="auto"/>
              </w:divBdr>
              <w:divsChild>
                <w:div w:id="161626525">
                  <w:marLeft w:val="0"/>
                  <w:marRight w:val="0"/>
                  <w:marTop w:val="0"/>
                  <w:marBottom w:val="0"/>
                  <w:divBdr>
                    <w:top w:val="none" w:sz="0" w:space="0" w:color="auto"/>
                    <w:left w:val="none" w:sz="0" w:space="0" w:color="auto"/>
                    <w:bottom w:val="none" w:sz="0" w:space="0" w:color="auto"/>
                    <w:right w:val="none" w:sz="0" w:space="0" w:color="auto"/>
                  </w:divBdr>
                  <w:divsChild>
                    <w:div w:id="1223323679">
                      <w:marLeft w:val="0"/>
                      <w:marRight w:val="0"/>
                      <w:marTop w:val="0"/>
                      <w:marBottom w:val="0"/>
                      <w:divBdr>
                        <w:top w:val="none" w:sz="0" w:space="0" w:color="auto"/>
                        <w:left w:val="none" w:sz="0" w:space="0" w:color="auto"/>
                        <w:bottom w:val="none" w:sz="0" w:space="0" w:color="auto"/>
                        <w:right w:val="none" w:sz="0" w:space="0" w:color="auto"/>
                      </w:divBdr>
                    </w:div>
                    <w:div w:id="18770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808551">
      <w:bodyDiv w:val="1"/>
      <w:marLeft w:val="0"/>
      <w:marRight w:val="0"/>
      <w:marTop w:val="0"/>
      <w:marBottom w:val="0"/>
      <w:divBdr>
        <w:top w:val="none" w:sz="0" w:space="0" w:color="auto"/>
        <w:left w:val="none" w:sz="0" w:space="0" w:color="auto"/>
        <w:bottom w:val="none" w:sz="0" w:space="0" w:color="auto"/>
        <w:right w:val="none" w:sz="0" w:space="0" w:color="auto"/>
      </w:divBdr>
    </w:div>
    <w:div w:id="2043091967">
      <w:bodyDiv w:val="1"/>
      <w:marLeft w:val="0"/>
      <w:marRight w:val="0"/>
      <w:marTop w:val="0"/>
      <w:marBottom w:val="0"/>
      <w:divBdr>
        <w:top w:val="none" w:sz="0" w:space="0" w:color="auto"/>
        <w:left w:val="none" w:sz="0" w:space="0" w:color="auto"/>
        <w:bottom w:val="none" w:sz="0" w:space="0" w:color="auto"/>
        <w:right w:val="none" w:sz="0" w:space="0" w:color="auto"/>
      </w:divBdr>
    </w:div>
    <w:div w:id="2060013203">
      <w:bodyDiv w:val="1"/>
      <w:marLeft w:val="0"/>
      <w:marRight w:val="0"/>
      <w:marTop w:val="0"/>
      <w:marBottom w:val="0"/>
      <w:divBdr>
        <w:top w:val="none" w:sz="0" w:space="0" w:color="auto"/>
        <w:left w:val="none" w:sz="0" w:space="0" w:color="auto"/>
        <w:bottom w:val="none" w:sz="0" w:space="0" w:color="auto"/>
        <w:right w:val="none" w:sz="0" w:space="0" w:color="auto"/>
      </w:divBdr>
    </w:div>
    <w:div w:id="2123256122">
      <w:bodyDiv w:val="1"/>
      <w:marLeft w:val="0"/>
      <w:marRight w:val="0"/>
      <w:marTop w:val="0"/>
      <w:marBottom w:val="0"/>
      <w:divBdr>
        <w:top w:val="none" w:sz="0" w:space="0" w:color="auto"/>
        <w:left w:val="none" w:sz="0" w:space="0" w:color="auto"/>
        <w:bottom w:val="none" w:sz="0" w:space="0" w:color="auto"/>
        <w:right w:val="none" w:sz="0" w:space="0" w:color="auto"/>
      </w:divBdr>
    </w:div>
    <w:div w:id="2127850773">
      <w:bodyDiv w:val="1"/>
      <w:marLeft w:val="0"/>
      <w:marRight w:val="0"/>
      <w:marTop w:val="0"/>
      <w:marBottom w:val="0"/>
      <w:divBdr>
        <w:top w:val="none" w:sz="0" w:space="0" w:color="auto"/>
        <w:left w:val="none" w:sz="0" w:space="0" w:color="auto"/>
        <w:bottom w:val="none" w:sz="0" w:space="0" w:color="auto"/>
        <w:right w:val="none" w:sz="0" w:space="0" w:color="auto"/>
      </w:divBdr>
    </w:div>
    <w:div w:id="214303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opst.cz/dotace/10-vyzva/" TargetMode="External"/><Relationship Id="rId1" Type="http://schemas.openxmlformats.org/officeDocument/2006/relationships/hyperlink" Target="https://www.edu.cz/digitalizujeme/standard-konektivity-skol/"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8D16C-6925-4032-AA7C-9C6BAB972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3725</Words>
  <Characters>21982</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2023-10-10T05:59:00Z</dcterms:created>
  <dcterms:modified xsi:type="dcterms:W3CDTF">2023-12-11T12:55:00Z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2023-10-10T05:59:36Z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2567702c-741d-45ea-aab6-4ba9ce204b76</vt:lpwstr>
  </property>
  <property fmtid="{D5CDD505-2E9C-101B-9397-08002B2CF9AE}" pid="8" name="MSIP_Label_82a99ebc-0f39-4fac-abab-b8d6469272ed_ContentBits">
    <vt:lpwstr>0</vt:lpwstr>
  </property>
</Properties>
</file>