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FB" w:rsidRDefault="00023FFB" w:rsidP="00E06C3E">
      <w:pPr>
        <w:jc w:val="center"/>
      </w:pPr>
    </w:p>
    <w:p w:rsidR="00F45CDB" w:rsidRPr="00F45CDB" w:rsidRDefault="00F45CDB" w:rsidP="00F45CDB">
      <w:pPr>
        <w:spacing w:line="276" w:lineRule="auto"/>
        <w:jc w:val="center"/>
        <w:rPr>
          <w:rFonts w:ascii="Calibri" w:hAnsi="Calibri" w:cs="Calibri"/>
          <w:bCs w:val="0"/>
          <w:sz w:val="36"/>
          <w:szCs w:val="36"/>
        </w:rPr>
      </w:pPr>
      <w:r>
        <w:rPr>
          <w:rFonts w:ascii="Calibri" w:hAnsi="Calibri" w:cs="Calibri"/>
          <w:bCs w:val="0"/>
          <w:sz w:val="36"/>
          <w:szCs w:val="36"/>
        </w:rPr>
        <w:t xml:space="preserve">SERVISNÍ </w:t>
      </w:r>
      <w:r w:rsidRPr="00F45CDB">
        <w:rPr>
          <w:rFonts w:ascii="Calibri" w:hAnsi="Calibri" w:cs="Calibri"/>
          <w:bCs w:val="0"/>
          <w:sz w:val="36"/>
          <w:szCs w:val="36"/>
        </w:rPr>
        <w:t>SMLOUVA</w:t>
      </w:r>
    </w:p>
    <w:p w:rsidR="00F45CDB" w:rsidRPr="00F45CDB" w:rsidRDefault="00F45CDB" w:rsidP="00F45CDB">
      <w:pPr>
        <w:spacing w:line="276" w:lineRule="auto"/>
        <w:jc w:val="center"/>
        <w:rPr>
          <w:rFonts w:ascii="Calibri" w:hAnsi="Calibri" w:cs="Calibri"/>
          <w:bCs w:val="0"/>
          <w:sz w:val="28"/>
        </w:rPr>
      </w:pPr>
      <w:r w:rsidRPr="00F45CDB">
        <w:rPr>
          <w:rFonts w:ascii="Calibri" w:hAnsi="Calibri" w:cs="Calibri"/>
          <w:bCs w:val="0"/>
          <w:sz w:val="28"/>
        </w:rPr>
        <w:t>na údržbu umělých trávníků</w:t>
      </w:r>
    </w:p>
    <w:p w:rsidR="00F45CDB" w:rsidRPr="00F45CDB" w:rsidRDefault="00F45CDB" w:rsidP="00F45CDB">
      <w:pPr>
        <w:widowControl w:val="0"/>
        <w:spacing w:after="120"/>
        <w:contextualSpacing/>
        <w:rPr>
          <w:rFonts w:ascii="Calibri" w:hAnsi="Calibri" w:cs="Calibri"/>
          <w:bCs w:val="0"/>
          <w:sz w:val="22"/>
          <w:szCs w:val="22"/>
        </w:rPr>
      </w:pPr>
    </w:p>
    <w:p w:rsidR="00F45CDB" w:rsidRPr="00F45CDB" w:rsidRDefault="00F45CDB" w:rsidP="00F45CDB">
      <w:pPr>
        <w:keepLines/>
        <w:spacing w:after="120" w:line="276" w:lineRule="auto"/>
        <w:jc w:val="center"/>
        <w:rPr>
          <w:rFonts w:ascii="Calibri" w:hAnsi="Calibri" w:cs="Calibri"/>
          <w:b w:val="0"/>
          <w:bCs w:val="0"/>
          <w:kern w:val="28"/>
          <w:sz w:val="22"/>
          <w:szCs w:val="22"/>
        </w:rPr>
      </w:pPr>
      <w:r w:rsidRPr="00F45CDB">
        <w:rPr>
          <w:rFonts w:ascii="Calibri" w:hAnsi="Calibri" w:cs="Calibri"/>
          <w:b w:val="0"/>
          <w:bCs w:val="0"/>
          <w:kern w:val="28"/>
          <w:sz w:val="22"/>
          <w:szCs w:val="22"/>
        </w:rPr>
        <w:t xml:space="preserve">uzavřená níže uvedeného dne, měsíce a roku v souladu s </w:t>
      </w:r>
      <w:r w:rsidRPr="00F45CDB">
        <w:rPr>
          <w:rFonts w:ascii="Calibri" w:hAnsi="Calibri" w:cs="Calibri"/>
          <w:b w:val="0"/>
          <w:bCs w:val="0"/>
          <w:snapToGrid w:val="0"/>
          <w:sz w:val="22"/>
          <w:szCs w:val="22"/>
        </w:rPr>
        <w:t xml:space="preserve">ustanovením </w:t>
      </w:r>
      <w:r w:rsidRPr="00F45CDB">
        <w:rPr>
          <w:rFonts w:ascii="Calibri" w:hAnsi="Calibri" w:cs="Calibri"/>
          <w:b w:val="0"/>
          <w:bCs w:val="0"/>
          <w:kern w:val="28"/>
          <w:sz w:val="22"/>
          <w:szCs w:val="22"/>
        </w:rPr>
        <w:t>§ 2586 - § 2630</w:t>
      </w:r>
      <w:r w:rsidRPr="00F45CDB">
        <w:rPr>
          <w:rFonts w:ascii="Calibri" w:hAnsi="Calibri" w:cs="Calibri"/>
          <w:b w:val="0"/>
          <w:bCs w:val="0"/>
          <w:snapToGrid w:val="0"/>
          <w:sz w:val="22"/>
          <w:szCs w:val="22"/>
        </w:rPr>
        <w:t xml:space="preserve"> </w:t>
      </w:r>
      <w:r w:rsidRPr="00F45CDB">
        <w:rPr>
          <w:rFonts w:ascii="Calibri" w:hAnsi="Calibri" w:cs="Calibri"/>
          <w:b w:val="0"/>
          <w:bCs w:val="0"/>
          <w:kern w:val="28"/>
          <w:sz w:val="22"/>
          <w:szCs w:val="22"/>
        </w:rPr>
        <w:t xml:space="preserve">zákona č. 89/2012 Sb., občanský zákoník, ve znění pozdějších předpisů (dále jen občanský zákoník) </w:t>
      </w:r>
      <w:proofErr w:type="gramStart"/>
      <w:r w:rsidRPr="00F45CDB">
        <w:rPr>
          <w:rFonts w:ascii="Calibri" w:hAnsi="Calibri" w:cs="Calibri"/>
          <w:b w:val="0"/>
          <w:bCs w:val="0"/>
          <w:kern w:val="28"/>
          <w:sz w:val="22"/>
          <w:szCs w:val="22"/>
        </w:rPr>
        <w:t>mezi</w:t>
      </w:r>
      <w:proofErr w:type="gramEnd"/>
      <w:r w:rsidRPr="00F45CDB">
        <w:rPr>
          <w:rFonts w:ascii="Calibri" w:hAnsi="Calibri" w:cs="Calibri"/>
          <w:b w:val="0"/>
          <w:bCs w:val="0"/>
          <w:kern w:val="28"/>
          <w:sz w:val="22"/>
          <w:szCs w:val="22"/>
        </w:rPr>
        <w:t>:</w:t>
      </w:r>
    </w:p>
    <w:p w:rsidR="00F45CDB" w:rsidRPr="00F45CDB" w:rsidRDefault="00F45CDB" w:rsidP="00F45CDB">
      <w:pPr>
        <w:rPr>
          <w:rFonts w:ascii="Calibri" w:hAnsi="Calibri" w:cs="Times New Roman"/>
          <w:b w:val="0"/>
          <w:bCs w:val="0"/>
          <w:iCs/>
          <w:sz w:val="22"/>
          <w:szCs w:val="22"/>
        </w:rPr>
      </w:pPr>
      <w:r w:rsidRPr="00F45CDB">
        <w:rPr>
          <w:rFonts w:ascii="Calibri" w:hAnsi="Calibri" w:cs="Times New Roman"/>
          <w:b w:val="0"/>
          <w:bCs w:val="0"/>
          <w:iCs/>
          <w:sz w:val="22"/>
          <w:szCs w:val="22"/>
        </w:rPr>
        <w:t xml:space="preserve">Číslo smlouvy Objednatele:  </w:t>
      </w:r>
    </w:p>
    <w:p w:rsidR="00F45CDB" w:rsidRPr="00F45CDB" w:rsidRDefault="00F45CDB" w:rsidP="00F45CDB">
      <w:pPr>
        <w:keepLines/>
        <w:spacing w:after="120" w:line="276" w:lineRule="auto"/>
        <w:rPr>
          <w:rFonts w:ascii="Calibri" w:hAnsi="Calibri" w:cs="Calibri"/>
          <w:b w:val="0"/>
          <w:bCs w:val="0"/>
          <w:kern w:val="28"/>
          <w:sz w:val="22"/>
          <w:szCs w:val="22"/>
        </w:rPr>
      </w:pPr>
      <w:r w:rsidRPr="00F45CDB">
        <w:rPr>
          <w:rFonts w:ascii="Calibri" w:hAnsi="Calibri" w:cs="Times New Roman"/>
          <w:b w:val="0"/>
          <w:bCs w:val="0"/>
          <w:iCs/>
          <w:sz w:val="22"/>
          <w:szCs w:val="22"/>
        </w:rPr>
        <w:t>Číslo smlouvy Zhotovitele:</w:t>
      </w:r>
    </w:p>
    <w:p w:rsidR="00F45CDB" w:rsidRPr="00F45CDB" w:rsidRDefault="00F45CDB" w:rsidP="00F45CDB">
      <w:pPr>
        <w:widowControl w:val="0"/>
        <w:spacing w:line="276" w:lineRule="auto"/>
        <w:outlineLvl w:val="0"/>
        <w:rPr>
          <w:rFonts w:ascii="Calibri" w:hAnsi="Calibri" w:cs="Calibri"/>
          <w:bCs w:val="0"/>
          <w:color w:val="000000"/>
          <w:szCs w:val="22"/>
        </w:rPr>
      </w:pP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Cs w:val="0"/>
          <w:color w:val="000000"/>
          <w:szCs w:val="22"/>
        </w:rPr>
        <w:t>I.</w:t>
      </w:r>
    </w:p>
    <w:p w:rsidR="00F45CDB" w:rsidRPr="00F45CDB" w:rsidRDefault="00F45CDB" w:rsidP="00F45CDB">
      <w:pPr>
        <w:widowControl w:val="0"/>
        <w:spacing w:line="276" w:lineRule="auto"/>
        <w:outlineLvl w:val="0"/>
        <w:rPr>
          <w:rFonts w:ascii="Calibri" w:hAnsi="Calibri" w:cs="Calibri"/>
          <w:bCs w:val="0"/>
          <w:color w:val="000000"/>
          <w:sz w:val="22"/>
          <w:szCs w:val="22"/>
        </w:rPr>
      </w:pPr>
      <w:r w:rsidRPr="00F45CDB">
        <w:rPr>
          <w:rFonts w:ascii="Calibri" w:hAnsi="Calibri" w:cs="Calibri"/>
          <w:bCs w:val="0"/>
          <w:color w:val="000000"/>
          <w:szCs w:val="22"/>
        </w:rPr>
        <w:tab/>
      </w:r>
      <w:r w:rsidRPr="00F45CDB">
        <w:rPr>
          <w:rFonts w:ascii="Calibri" w:hAnsi="Calibri" w:cs="Calibri"/>
          <w:bCs w:val="0"/>
          <w:color w:val="000000"/>
          <w:szCs w:val="22"/>
        </w:rPr>
        <w:tab/>
      </w:r>
      <w:r w:rsidRPr="00F45CDB">
        <w:rPr>
          <w:rFonts w:ascii="Calibri" w:hAnsi="Calibri" w:cs="Calibri"/>
          <w:bCs w:val="0"/>
          <w:color w:val="000000"/>
          <w:szCs w:val="22"/>
        </w:rPr>
        <w:tab/>
      </w:r>
      <w:r w:rsidRPr="00F45CDB">
        <w:rPr>
          <w:rFonts w:ascii="Calibri" w:hAnsi="Calibri" w:cs="Calibri"/>
          <w:bCs w:val="0"/>
          <w:color w:val="000000"/>
          <w:szCs w:val="22"/>
        </w:rPr>
        <w:tab/>
      </w:r>
      <w:r w:rsidRPr="00F45CDB">
        <w:rPr>
          <w:rFonts w:ascii="Calibri" w:hAnsi="Calibri" w:cs="Calibri"/>
          <w:bCs w:val="0"/>
          <w:color w:val="000000"/>
          <w:szCs w:val="22"/>
        </w:rPr>
        <w:tab/>
        <w:t>Smluvní strany</w:t>
      </w:r>
    </w:p>
    <w:p w:rsidR="00F45CDB" w:rsidRPr="00F45CDB" w:rsidRDefault="00F45CDB" w:rsidP="00756786">
      <w:pPr>
        <w:widowControl w:val="0"/>
        <w:numPr>
          <w:ilvl w:val="0"/>
          <w:numId w:val="4"/>
        </w:numPr>
        <w:spacing w:line="276" w:lineRule="auto"/>
        <w:ind w:left="426" w:hanging="426"/>
        <w:rPr>
          <w:rFonts w:ascii="Calibri" w:hAnsi="Calibri" w:cs="Calibri"/>
          <w:bCs w:val="0"/>
          <w:sz w:val="22"/>
          <w:szCs w:val="22"/>
        </w:rPr>
      </w:pPr>
      <w:r w:rsidRPr="00F45CDB">
        <w:rPr>
          <w:rFonts w:ascii="Calibri" w:hAnsi="Calibri" w:cs="Calibri"/>
          <w:bCs w:val="0"/>
          <w:sz w:val="22"/>
          <w:szCs w:val="22"/>
        </w:rPr>
        <w:t>Objednatel:</w:t>
      </w:r>
      <w:r w:rsidRPr="00F45CDB">
        <w:rPr>
          <w:rFonts w:ascii="Calibri" w:hAnsi="Calibri" w:cs="Calibri"/>
          <w:bCs w:val="0"/>
          <w:sz w:val="22"/>
          <w:szCs w:val="22"/>
        </w:rPr>
        <w:tab/>
      </w:r>
      <w:r w:rsidRPr="00F45CDB">
        <w:rPr>
          <w:rFonts w:ascii="Calibri" w:hAnsi="Calibri" w:cs="Calibri"/>
          <w:bCs w:val="0"/>
          <w:sz w:val="22"/>
          <w:szCs w:val="22"/>
        </w:rPr>
        <w:tab/>
        <w:t>město Petřvald</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se sídlem:</w:t>
      </w:r>
      <w:r w:rsidRPr="00F45CDB">
        <w:rPr>
          <w:rFonts w:ascii="Calibri" w:hAnsi="Calibri" w:cs="Calibri"/>
          <w:b w:val="0"/>
          <w:bCs w:val="0"/>
          <w:sz w:val="22"/>
          <w:szCs w:val="22"/>
        </w:rPr>
        <w:tab/>
        <w:t>náměstí Gen. Vicherka 2511, 735 41 Petřvald</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xml:space="preserve">ID DS:                   </w:t>
      </w:r>
      <w:r w:rsidRPr="00F45CDB">
        <w:rPr>
          <w:rFonts w:ascii="Calibri" w:hAnsi="Calibri" w:cs="Calibri"/>
          <w:b w:val="0"/>
          <w:bCs w:val="0"/>
          <w:sz w:val="22"/>
          <w:szCs w:val="22"/>
        </w:rPr>
        <w:tab/>
        <w:t>wagbb2k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IČ:</w:t>
      </w:r>
      <w:r w:rsidRPr="00F45CDB">
        <w:rPr>
          <w:rFonts w:ascii="Calibri" w:hAnsi="Calibri" w:cs="Calibri"/>
          <w:b w:val="0"/>
          <w:bCs w:val="0"/>
          <w:sz w:val="22"/>
          <w:szCs w:val="22"/>
        </w:rPr>
        <w:tab/>
        <w:t>00297593</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DIČ:</w:t>
      </w:r>
      <w:r w:rsidRPr="00F45CDB">
        <w:rPr>
          <w:rFonts w:ascii="Calibri" w:hAnsi="Calibri" w:cs="Calibri"/>
          <w:b w:val="0"/>
          <w:bCs w:val="0"/>
          <w:sz w:val="22"/>
          <w:szCs w:val="22"/>
        </w:rPr>
        <w:tab/>
        <w:t>CZ00297593</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xml:space="preserve">Osoba oprávněná jednat:  </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xml:space="preserve">- ve věcech smluvních:      </w:t>
      </w:r>
      <w:r w:rsidRPr="00F45CDB">
        <w:rPr>
          <w:rFonts w:ascii="Calibri" w:hAnsi="Calibri" w:cs="Calibri"/>
          <w:b w:val="0"/>
          <w:bCs w:val="0"/>
          <w:sz w:val="22"/>
          <w:szCs w:val="22"/>
        </w:rPr>
        <w:tab/>
        <w:t xml:space="preserve">Ing. Jiří Lukša, starosta města, </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u w:val="single"/>
        </w:rPr>
      </w:pPr>
      <w:r w:rsidRPr="00F45CDB">
        <w:rPr>
          <w:rFonts w:ascii="Calibri" w:hAnsi="Calibri" w:cs="Calibri"/>
          <w:b w:val="0"/>
          <w:bCs w:val="0"/>
          <w:sz w:val="22"/>
          <w:szCs w:val="22"/>
        </w:rPr>
        <w:t xml:space="preserve"> </w:t>
      </w:r>
      <w:r w:rsidRPr="00F45CDB">
        <w:rPr>
          <w:rFonts w:ascii="Calibri" w:hAnsi="Calibri" w:cs="Calibri"/>
          <w:b w:val="0"/>
          <w:bCs w:val="0"/>
          <w:sz w:val="22"/>
          <w:szCs w:val="22"/>
        </w:rPr>
        <w:tab/>
        <w:t xml:space="preserve">Tel., email:                      </w:t>
      </w:r>
      <w:r w:rsidRPr="00F45CDB">
        <w:rPr>
          <w:rFonts w:ascii="Calibri" w:hAnsi="Calibri" w:cs="Calibri"/>
          <w:b w:val="0"/>
          <w:bCs w:val="0"/>
          <w:sz w:val="22"/>
          <w:szCs w:val="22"/>
        </w:rPr>
        <w:tab/>
        <w:t xml:space="preserve">+420 776 348 504, </w:t>
      </w:r>
      <w:hyperlink r:id="rId8" w:history="1">
        <w:r w:rsidRPr="00F45CDB">
          <w:rPr>
            <w:rFonts w:ascii="Calibri" w:hAnsi="Calibri" w:cs="Calibri"/>
            <w:b w:val="0"/>
            <w:bCs w:val="0"/>
            <w:color w:val="0563C1"/>
            <w:sz w:val="22"/>
            <w:szCs w:val="22"/>
            <w:u w:val="single"/>
          </w:rPr>
          <w:t>luksa@petrvald-mesto.cz</w:t>
        </w:r>
      </w:hyperlink>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ve věcech technických:</w:t>
      </w:r>
      <w:r w:rsidRPr="00F45CDB">
        <w:rPr>
          <w:rFonts w:ascii="Calibri" w:hAnsi="Calibri" w:cs="Calibri"/>
          <w:b w:val="0"/>
          <w:bCs w:val="0"/>
          <w:sz w:val="22"/>
          <w:szCs w:val="22"/>
        </w:rPr>
        <w:tab/>
        <w:t>Mgr. Lucie Polková, vedoucí správního odboru</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ab/>
        <w:t xml:space="preserve">Tel., e-mail:                    </w:t>
      </w:r>
      <w:r w:rsidRPr="00F45CDB">
        <w:rPr>
          <w:rFonts w:ascii="Calibri" w:hAnsi="Calibri" w:cs="Calibri"/>
          <w:b w:val="0"/>
          <w:bCs w:val="0"/>
          <w:sz w:val="22"/>
          <w:szCs w:val="22"/>
        </w:rPr>
        <w:tab/>
        <w:t>+420 596 542 903, +420 601 564 850, polkova@petrvald-mesto.cz</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ab/>
      </w:r>
      <w:r w:rsidRPr="00F45CDB">
        <w:rPr>
          <w:rFonts w:ascii="Calibri" w:hAnsi="Calibri" w:cs="Calibri"/>
          <w:b w:val="0"/>
          <w:bCs w:val="0"/>
          <w:sz w:val="22"/>
          <w:szCs w:val="22"/>
        </w:rPr>
        <w:tab/>
        <w:t>Vendula Bajtková, referent správního odboru</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ab/>
      </w:r>
      <w:r w:rsidRPr="00F45CDB">
        <w:rPr>
          <w:rFonts w:ascii="Calibri" w:hAnsi="Calibri" w:cs="Calibri"/>
          <w:b w:val="0"/>
          <w:bCs w:val="0"/>
          <w:sz w:val="22"/>
          <w:szCs w:val="22"/>
        </w:rPr>
        <w:tab/>
        <w:t>tel. +420 596 542 974, +420 702 208 210, bajtkova@petrvald-mesto.cz</w:t>
      </w:r>
      <w:r w:rsidRPr="00F45CDB">
        <w:rPr>
          <w:rFonts w:ascii="Calibri" w:hAnsi="Calibri" w:cs="Calibri"/>
          <w:b w:val="0"/>
          <w:bCs w:val="0"/>
          <w:color w:val="00B0F0"/>
          <w:sz w:val="22"/>
          <w:szCs w:val="22"/>
        </w:rPr>
        <w:tab/>
      </w:r>
    </w:p>
    <w:p w:rsidR="00F45CDB" w:rsidRPr="00F45CDB" w:rsidRDefault="00F45CDB" w:rsidP="00F45CDB">
      <w:pPr>
        <w:widowControl w:val="0"/>
        <w:tabs>
          <w:tab w:val="left" w:pos="2835"/>
        </w:tabs>
        <w:ind w:left="284"/>
        <w:jc w:val="both"/>
        <w:rPr>
          <w:rFonts w:ascii="Calibri" w:hAnsi="Calibri" w:cs="Calibri"/>
          <w:b w:val="0"/>
          <w:bCs w:val="0"/>
          <w:sz w:val="22"/>
          <w:szCs w:val="22"/>
        </w:rPr>
      </w:pPr>
      <w:r w:rsidRPr="00F45CDB">
        <w:rPr>
          <w:rFonts w:ascii="Calibri" w:hAnsi="Calibri" w:cs="Calibri"/>
          <w:b w:val="0"/>
          <w:bCs w:val="0"/>
          <w:sz w:val="22"/>
          <w:szCs w:val="22"/>
        </w:rPr>
        <w:t xml:space="preserve">Bankovní spojení: </w:t>
      </w:r>
      <w:r w:rsidRPr="00F45CDB">
        <w:rPr>
          <w:rFonts w:ascii="Calibri" w:hAnsi="Calibri" w:cs="Calibri"/>
          <w:b w:val="0"/>
          <w:bCs w:val="0"/>
          <w:sz w:val="22"/>
          <w:szCs w:val="22"/>
        </w:rPr>
        <w:tab/>
        <w:t>Česká spořitelna a.s.</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Číslo účtu:</w:t>
      </w:r>
      <w:r w:rsidRPr="00F45CDB">
        <w:rPr>
          <w:rFonts w:ascii="Calibri" w:hAnsi="Calibri" w:cs="Calibri"/>
          <w:b w:val="0"/>
          <w:bCs w:val="0"/>
          <w:sz w:val="22"/>
          <w:szCs w:val="22"/>
        </w:rPr>
        <w:tab/>
        <w:t>27 – 1721679329/0800</w:t>
      </w:r>
    </w:p>
    <w:p w:rsidR="00F45CDB" w:rsidRPr="00F45CDB" w:rsidRDefault="00F45CDB" w:rsidP="00F45CDB">
      <w:pPr>
        <w:widowControl w:val="0"/>
        <w:spacing w:line="276" w:lineRule="auto"/>
        <w:rPr>
          <w:rFonts w:ascii="Calibri" w:hAnsi="Calibri" w:cs="Calibri"/>
          <w:b w:val="0"/>
          <w:bCs w:val="0"/>
          <w:color w:val="000000"/>
          <w:sz w:val="22"/>
          <w:szCs w:val="22"/>
        </w:rPr>
      </w:pPr>
      <w:r w:rsidRPr="00F45CDB">
        <w:rPr>
          <w:rFonts w:ascii="Calibri" w:hAnsi="Calibri" w:cs="Calibri"/>
          <w:b w:val="0"/>
          <w:bCs w:val="0"/>
          <w:color w:val="000000"/>
          <w:sz w:val="22"/>
          <w:szCs w:val="22"/>
        </w:rPr>
        <w:t>dále jen „</w:t>
      </w:r>
      <w:r w:rsidRPr="00F45CDB">
        <w:rPr>
          <w:rFonts w:ascii="Calibri" w:hAnsi="Calibri" w:cs="Calibri"/>
          <w:bCs w:val="0"/>
          <w:color w:val="000000"/>
          <w:sz w:val="22"/>
          <w:szCs w:val="22"/>
        </w:rPr>
        <w:t>Objednatel</w:t>
      </w:r>
      <w:r w:rsidRPr="00F45CDB">
        <w:rPr>
          <w:rFonts w:ascii="Calibri" w:hAnsi="Calibri" w:cs="Calibri"/>
          <w:b w:val="0"/>
          <w:bCs w:val="0"/>
          <w:color w:val="000000"/>
          <w:sz w:val="22"/>
          <w:szCs w:val="22"/>
        </w:rPr>
        <w:t>“</w:t>
      </w:r>
    </w:p>
    <w:p w:rsidR="00F45CDB" w:rsidRPr="00F45CDB" w:rsidRDefault="00F45CDB" w:rsidP="00F45CDB">
      <w:pPr>
        <w:widowControl w:val="0"/>
        <w:spacing w:line="276" w:lineRule="auto"/>
        <w:rPr>
          <w:rFonts w:ascii="Calibri" w:hAnsi="Calibri" w:cs="Calibri"/>
          <w:b w:val="0"/>
          <w:bCs w:val="0"/>
          <w:color w:val="000000"/>
          <w:sz w:val="22"/>
          <w:szCs w:val="22"/>
        </w:rPr>
      </w:pPr>
    </w:p>
    <w:p w:rsidR="00F45CDB" w:rsidRPr="00F45CDB" w:rsidRDefault="00F45CDB" w:rsidP="00F45CDB">
      <w:pPr>
        <w:widowControl w:val="0"/>
        <w:spacing w:line="276" w:lineRule="auto"/>
        <w:rPr>
          <w:rFonts w:ascii="Calibri" w:hAnsi="Calibri" w:cs="Calibri"/>
          <w:b w:val="0"/>
          <w:bCs w:val="0"/>
          <w:color w:val="000000"/>
          <w:sz w:val="22"/>
          <w:szCs w:val="22"/>
        </w:rPr>
      </w:pPr>
      <w:r w:rsidRPr="00F45CDB">
        <w:rPr>
          <w:rFonts w:ascii="Calibri" w:hAnsi="Calibri" w:cs="Calibri"/>
          <w:b w:val="0"/>
          <w:bCs w:val="0"/>
          <w:color w:val="000000"/>
          <w:sz w:val="22"/>
          <w:szCs w:val="22"/>
        </w:rPr>
        <w:t>a</w:t>
      </w:r>
    </w:p>
    <w:p w:rsidR="00F45CDB" w:rsidRPr="00F45CDB" w:rsidRDefault="00F45CDB" w:rsidP="00F45CDB">
      <w:pPr>
        <w:widowControl w:val="0"/>
        <w:spacing w:line="276" w:lineRule="auto"/>
        <w:rPr>
          <w:rFonts w:ascii="Calibri" w:hAnsi="Calibri" w:cs="Calibri"/>
          <w:b w:val="0"/>
          <w:bCs w:val="0"/>
          <w:color w:val="000000"/>
          <w:sz w:val="22"/>
          <w:szCs w:val="22"/>
        </w:rPr>
      </w:pPr>
    </w:p>
    <w:p w:rsidR="00F45CDB" w:rsidRPr="00F45CDB" w:rsidRDefault="00F45CDB" w:rsidP="00756786">
      <w:pPr>
        <w:widowControl w:val="0"/>
        <w:numPr>
          <w:ilvl w:val="0"/>
          <w:numId w:val="4"/>
        </w:numPr>
        <w:spacing w:line="276" w:lineRule="auto"/>
        <w:ind w:left="426"/>
        <w:rPr>
          <w:rFonts w:ascii="Calibri" w:hAnsi="Calibri" w:cs="Calibri"/>
          <w:bCs w:val="0"/>
          <w:color w:val="000000"/>
          <w:sz w:val="22"/>
          <w:szCs w:val="22"/>
        </w:rPr>
      </w:pPr>
      <w:r w:rsidRPr="00F45CDB">
        <w:rPr>
          <w:rFonts w:ascii="Calibri" w:hAnsi="Calibri" w:cs="Calibri"/>
          <w:bCs w:val="0"/>
          <w:color w:val="000000"/>
          <w:sz w:val="22"/>
          <w:szCs w:val="22"/>
        </w:rPr>
        <w:t xml:space="preserve">Zhotovitel: </w:t>
      </w:r>
      <w:r w:rsidRPr="00F45CDB">
        <w:rPr>
          <w:rFonts w:ascii="Calibri" w:hAnsi="Calibri" w:cs="Calibri"/>
          <w:bCs w:val="0"/>
          <w:color w:val="000000"/>
          <w:sz w:val="22"/>
          <w:szCs w:val="22"/>
        </w:rPr>
        <w:tab/>
      </w:r>
      <w:r w:rsidRPr="00F45CDB">
        <w:rPr>
          <w:rFonts w:ascii="Calibri" w:hAnsi="Calibri" w:cs="Calibri"/>
          <w:bCs w:val="0"/>
          <w:color w:val="000000"/>
          <w:sz w:val="22"/>
          <w:szCs w:val="22"/>
        </w:rPr>
        <w:tab/>
      </w:r>
      <w:r w:rsidRPr="00F45CDB">
        <w:rPr>
          <w:rFonts w:ascii="Calibri" w:hAnsi="Calibri" w:cs="Calibri"/>
          <w:b w:val="0"/>
          <w:bCs w:val="0"/>
          <w:i/>
          <w:color w:val="000000"/>
          <w:sz w:val="22"/>
          <w:szCs w:val="22"/>
          <w:highlight w:val="yellow"/>
        </w:rPr>
        <w:t>[doplní účastník]</w:t>
      </w:r>
      <w:r w:rsidRPr="00F45CDB">
        <w:rPr>
          <w:rFonts w:ascii="Calibri" w:hAnsi="Calibri" w:cs="Calibri"/>
          <w:bCs w:val="0"/>
          <w:color w:val="000000"/>
          <w:sz w:val="22"/>
          <w:szCs w:val="22"/>
        </w:rPr>
        <w:tab/>
      </w:r>
    </w:p>
    <w:p w:rsidR="00F45CDB" w:rsidRPr="00F45CDB" w:rsidRDefault="00F45CDB" w:rsidP="00F45CDB">
      <w:pPr>
        <w:widowControl w:val="0"/>
        <w:tabs>
          <w:tab w:val="left" w:pos="2835"/>
        </w:tabs>
        <w:spacing w:line="276" w:lineRule="auto"/>
        <w:ind w:left="284"/>
        <w:rPr>
          <w:rFonts w:ascii="Calibri" w:hAnsi="Calibri" w:cs="Calibri"/>
          <w:b w:val="0"/>
          <w:bCs w:val="0"/>
          <w:color w:val="000000"/>
          <w:sz w:val="22"/>
          <w:szCs w:val="22"/>
        </w:rPr>
      </w:pPr>
      <w:r w:rsidRPr="00F45CDB">
        <w:rPr>
          <w:rFonts w:ascii="Calibri" w:hAnsi="Calibri" w:cs="Calibri"/>
          <w:b w:val="0"/>
          <w:bCs w:val="0"/>
          <w:color w:val="000000"/>
          <w:sz w:val="22"/>
          <w:szCs w:val="22"/>
        </w:rPr>
        <w:t>se sídlem:</w:t>
      </w:r>
      <w:r w:rsidRPr="00F45CDB">
        <w:rPr>
          <w:rFonts w:ascii="Calibri" w:hAnsi="Calibri" w:cs="Calibri"/>
          <w:b w:val="0"/>
          <w:bCs w:val="0"/>
          <w:color w:val="00000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ID DS:</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IČ:</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DIČ:</w:t>
      </w:r>
      <w:r w:rsidRPr="00F45CDB">
        <w:rPr>
          <w:rFonts w:ascii="Calibri" w:hAnsi="Calibri" w:cs="Calibri"/>
          <w:b w:val="0"/>
          <w:bCs w:val="0"/>
          <w:color w:val="00000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Osoba oprávněná jednat:</w:t>
      </w:r>
      <w:r w:rsidRPr="00F45CDB">
        <w:rPr>
          <w:rFonts w:ascii="Calibri" w:hAnsi="Calibri" w:cs="Calibri"/>
          <w:b w:val="0"/>
          <w:bCs w:val="0"/>
          <w:sz w:val="22"/>
          <w:szCs w:val="22"/>
        </w:rPr>
        <w:tab/>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ve věcech smluvních:</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u w:val="single"/>
        </w:rPr>
      </w:pPr>
      <w:r w:rsidRPr="00F45CDB">
        <w:rPr>
          <w:rFonts w:ascii="Calibri" w:hAnsi="Calibri" w:cs="Calibri"/>
          <w:b w:val="0"/>
          <w:bCs w:val="0"/>
          <w:sz w:val="22"/>
          <w:szCs w:val="22"/>
        </w:rPr>
        <w:tab/>
        <w:t xml:space="preserve">Tel., email:                      </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rPr>
      </w:pPr>
      <w:r w:rsidRPr="00F45CDB">
        <w:rPr>
          <w:rFonts w:ascii="Calibri" w:hAnsi="Calibri" w:cs="Calibri"/>
          <w:b w:val="0"/>
          <w:bCs w:val="0"/>
          <w:sz w:val="22"/>
          <w:szCs w:val="22"/>
        </w:rPr>
        <w:t>- ve věcech technických:</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426"/>
          <w:tab w:val="left" w:pos="2835"/>
        </w:tabs>
        <w:spacing w:line="276" w:lineRule="auto"/>
        <w:ind w:left="284"/>
        <w:rPr>
          <w:rFonts w:ascii="Calibri" w:hAnsi="Calibri" w:cs="Calibri"/>
          <w:b w:val="0"/>
          <w:bCs w:val="0"/>
          <w:sz w:val="22"/>
          <w:szCs w:val="22"/>
          <w:u w:val="single"/>
        </w:rPr>
      </w:pPr>
      <w:r w:rsidRPr="00F45CDB">
        <w:rPr>
          <w:rFonts w:ascii="Calibri" w:hAnsi="Calibri" w:cs="Calibri"/>
          <w:b w:val="0"/>
          <w:bCs w:val="0"/>
          <w:sz w:val="22"/>
          <w:szCs w:val="22"/>
        </w:rPr>
        <w:tab/>
        <w:t xml:space="preserve">Tel., email:                     </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color w:val="000000"/>
          <w:sz w:val="22"/>
          <w:szCs w:val="22"/>
        </w:rPr>
      </w:pPr>
      <w:r w:rsidRPr="00F45CDB">
        <w:rPr>
          <w:rFonts w:ascii="Calibri" w:hAnsi="Calibri" w:cs="Calibri"/>
          <w:b w:val="0"/>
          <w:bCs w:val="0"/>
          <w:color w:val="000000"/>
          <w:sz w:val="22"/>
          <w:szCs w:val="22"/>
        </w:rPr>
        <w:t>Bankovní spojení:</w:t>
      </w:r>
      <w:r w:rsidRPr="00F45CDB">
        <w:rPr>
          <w:rFonts w:ascii="Calibri" w:hAnsi="Calibri" w:cs="Calibri"/>
          <w:b w:val="0"/>
          <w:bCs w:val="0"/>
          <w:color w:val="00000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ind w:left="284"/>
        <w:rPr>
          <w:rFonts w:ascii="Calibri" w:hAnsi="Calibri" w:cs="Calibri"/>
          <w:b w:val="0"/>
          <w:bCs w:val="0"/>
          <w:sz w:val="22"/>
          <w:szCs w:val="22"/>
        </w:rPr>
      </w:pPr>
      <w:r w:rsidRPr="00F45CDB">
        <w:rPr>
          <w:rFonts w:ascii="Calibri" w:hAnsi="Calibri" w:cs="Calibri"/>
          <w:b w:val="0"/>
          <w:bCs w:val="0"/>
          <w:color w:val="000000"/>
          <w:sz w:val="22"/>
          <w:szCs w:val="22"/>
        </w:rPr>
        <w:t>Číslo účtu:</w:t>
      </w:r>
      <w:r w:rsidRPr="00F45CDB">
        <w:rPr>
          <w:rFonts w:ascii="Calibri" w:hAnsi="Calibri" w:cs="Calibri"/>
          <w:b w:val="0"/>
          <w:bCs w:val="0"/>
          <w:sz w:val="22"/>
          <w:szCs w:val="22"/>
        </w:rPr>
        <w:tab/>
      </w:r>
      <w:r w:rsidRPr="00F45CDB">
        <w:rPr>
          <w:rFonts w:ascii="Calibri" w:hAnsi="Calibri" w:cs="Calibri"/>
          <w:b w:val="0"/>
          <w:bCs w:val="0"/>
          <w:i/>
          <w:color w:val="000000"/>
          <w:sz w:val="22"/>
          <w:szCs w:val="22"/>
          <w:highlight w:val="yellow"/>
        </w:rPr>
        <w:t>[doplní účastník]</w:t>
      </w:r>
    </w:p>
    <w:p w:rsidR="00F45CDB" w:rsidRPr="00F45CDB" w:rsidRDefault="00F45CDB" w:rsidP="00F45CDB">
      <w:pPr>
        <w:widowControl w:val="0"/>
        <w:tabs>
          <w:tab w:val="left" w:pos="2835"/>
        </w:tabs>
        <w:spacing w:line="276" w:lineRule="auto"/>
        <w:rPr>
          <w:rFonts w:ascii="Calibri" w:hAnsi="Calibri" w:cs="Calibri"/>
          <w:b w:val="0"/>
          <w:bCs w:val="0"/>
          <w:color w:val="000000"/>
          <w:sz w:val="22"/>
          <w:szCs w:val="22"/>
        </w:rPr>
      </w:pPr>
      <w:r w:rsidRPr="00F45CDB">
        <w:rPr>
          <w:rFonts w:ascii="Calibri" w:hAnsi="Calibri" w:cs="Calibri"/>
          <w:b w:val="0"/>
          <w:bCs w:val="0"/>
          <w:color w:val="000000"/>
          <w:sz w:val="22"/>
          <w:szCs w:val="22"/>
        </w:rPr>
        <w:t>dále jen „</w:t>
      </w:r>
      <w:r w:rsidRPr="00F45CDB">
        <w:rPr>
          <w:rFonts w:ascii="Calibri" w:hAnsi="Calibri" w:cs="Calibri"/>
          <w:bCs w:val="0"/>
          <w:color w:val="000000"/>
          <w:sz w:val="22"/>
          <w:szCs w:val="22"/>
        </w:rPr>
        <w:t>Zhotovitel</w:t>
      </w:r>
      <w:r w:rsidRPr="00F45CDB">
        <w:rPr>
          <w:rFonts w:ascii="Calibri" w:hAnsi="Calibri" w:cs="Calibri"/>
          <w:b w:val="0"/>
          <w:bCs w:val="0"/>
          <w:color w:val="000000"/>
          <w:sz w:val="22"/>
          <w:szCs w:val="22"/>
        </w:rPr>
        <w:t>“</w:t>
      </w:r>
    </w:p>
    <w:p w:rsidR="00F45CDB" w:rsidRPr="00F45CDB" w:rsidRDefault="00F45CDB" w:rsidP="00F45CDB">
      <w:pPr>
        <w:widowControl w:val="0"/>
        <w:spacing w:line="276" w:lineRule="auto"/>
        <w:rPr>
          <w:rFonts w:ascii="Calibri" w:hAnsi="Calibri" w:cs="Calibri"/>
          <w:b w:val="0"/>
          <w:bCs w:val="0"/>
          <w:sz w:val="22"/>
          <w:szCs w:val="22"/>
        </w:rPr>
      </w:pPr>
      <w:r w:rsidRPr="00F45CDB">
        <w:rPr>
          <w:rFonts w:ascii="Calibri" w:hAnsi="Calibri" w:cs="Calibri"/>
          <w:b w:val="0"/>
          <w:bCs w:val="0"/>
          <w:sz w:val="22"/>
          <w:szCs w:val="22"/>
        </w:rPr>
        <w:t>nebo také obecně jako „</w:t>
      </w:r>
      <w:r w:rsidRPr="00F45CDB">
        <w:rPr>
          <w:rFonts w:ascii="Calibri" w:hAnsi="Calibri" w:cs="Calibri"/>
          <w:bCs w:val="0"/>
          <w:sz w:val="22"/>
          <w:szCs w:val="22"/>
        </w:rPr>
        <w:t>smluvní strany</w:t>
      </w:r>
      <w:r w:rsidRPr="00F45CDB">
        <w:rPr>
          <w:rFonts w:ascii="Calibri" w:hAnsi="Calibri" w:cs="Calibri"/>
          <w:b w:val="0"/>
          <w:bCs w:val="0"/>
          <w:sz w:val="22"/>
          <w:szCs w:val="22"/>
        </w:rPr>
        <w:t>“</w:t>
      </w:r>
    </w:p>
    <w:p w:rsidR="009C7D73" w:rsidRDefault="009C7D73" w:rsidP="009C7D73">
      <w:pPr>
        <w:tabs>
          <w:tab w:val="left" w:pos="720"/>
          <w:tab w:val="left" w:pos="4395"/>
        </w:tabs>
        <w:suppressAutoHyphens/>
        <w:ind w:left="360"/>
        <w:rPr>
          <w:rFonts w:ascii="Times New Roman" w:hAnsi="Times New Roman" w:cs="Times New Roman"/>
          <w:b w:val="0"/>
          <w:sz w:val="22"/>
          <w:szCs w:val="22"/>
        </w:rPr>
      </w:pPr>
    </w:p>
    <w:p w:rsidR="009C7D73" w:rsidRPr="007630FF" w:rsidRDefault="009C7D73" w:rsidP="009C7D73">
      <w:pPr>
        <w:tabs>
          <w:tab w:val="left" w:pos="720"/>
          <w:tab w:val="left" w:pos="4395"/>
        </w:tabs>
        <w:suppressAutoHyphens/>
        <w:ind w:left="360"/>
        <w:rPr>
          <w:rFonts w:ascii="Times New Roman" w:hAnsi="Times New Roman" w:cs="Times New Roman"/>
          <w:b w:val="0"/>
          <w:sz w:val="22"/>
          <w:szCs w:val="22"/>
        </w:rPr>
      </w:pPr>
    </w:p>
    <w:p w:rsidR="007E27FB" w:rsidRPr="00CE1AA3" w:rsidRDefault="00380B0F" w:rsidP="00CE1AA3">
      <w:pPr>
        <w:tabs>
          <w:tab w:val="left" w:pos="720"/>
          <w:tab w:val="left" w:pos="4320"/>
          <w:tab w:val="left" w:pos="4500"/>
        </w:tabs>
        <w:ind w:left="360"/>
        <w:rPr>
          <w:rFonts w:ascii="Times New Roman" w:hAnsi="Times New Roman" w:cs="Times New Roman"/>
          <w:b w:val="0"/>
          <w:sz w:val="22"/>
          <w:szCs w:val="22"/>
        </w:rPr>
      </w:pPr>
      <w:r w:rsidRPr="00CB6EAB">
        <w:rPr>
          <w:rFonts w:ascii="Times New Roman" w:hAnsi="Times New Roman" w:cs="Times New Roman"/>
          <w:b w:val="0"/>
          <w:sz w:val="22"/>
          <w:szCs w:val="22"/>
        </w:rPr>
        <w:tab/>
      </w:r>
    </w:p>
    <w:p w:rsidR="00F45CDB" w:rsidRDefault="00F45CDB" w:rsidP="00D51B96">
      <w:pPr>
        <w:tabs>
          <w:tab w:val="left" w:pos="720"/>
          <w:tab w:val="left" w:pos="4320"/>
          <w:tab w:val="left" w:pos="4500"/>
        </w:tabs>
        <w:ind w:left="360" w:right="362"/>
        <w:jc w:val="center"/>
        <w:outlineLvl w:val="0"/>
        <w:rPr>
          <w:rFonts w:ascii="Times New Roman" w:hAnsi="Times New Roman" w:cs="Times New Roman"/>
          <w:sz w:val="26"/>
          <w:szCs w:val="26"/>
        </w:rPr>
        <w:sectPr w:rsidR="00F45CDB" w:rsidSect="007574E1">
          <w:headerReference w:type="default" r:id="rId9"/>
          <w:footerReference w:type="even" r:id="rId10"/>
          <w:footerReference w:type="default" r:id="rId11"/>
          <w:headerReference w:type="first" r:id="rId12"/>
          <w:pgSz w:w="11906" w:h="16838" w:code="9"/>
          <w:pgMar w:top="851" w:right="822" w:bottom="709" w:left="822" w:header="567" w:footer="454" w:gutter="0"/>
          <w:cols w:space="708"/>
          <w:titlePg/>
          <w:docGrid w:linePitch="360"/>
        </w:sectPr>
      </w:pPr>
    </w:p>
    <w:p w:rsidR="00AB1C44" w:rsidRPr="00AB1C44" w:rsidRDefault="00AB1C44" w:rsidP="00622B1A">
      <w:pPr>
        <w:suppressAutoHyphens/>
        <w:overflowPunct w:val="0"/>
        <w:autoSpaceDE w:val="0"/>
        <w:autoSpaceDN w:val="0"/>
        <w:adjustRightInd w:val="0"/>
        <w:jc w:val="center"/>
        <w:outlineLvl w:val="0"/>
        <w:rPr>
          <w:rFonts w:ascii="Calibri" w:hAnsi="Calibri" w:cs="Calibri"/>
          <w:bCs w:val="0"/>
          <w:szCs w:val="22"/>
        </w:rPr>
      </w:pPr>
      <w:r w:rsidRPr="00AB1C44">
        <w:rPr>
          <w:rFonts w:ascii="Calibri" w:hAnsi="Calibri" w:cs="Calibri"/>
          <w:bCs w:val="0"/>
          <w:szCs w:val="22"/>
        </w:rPr>
        <w:lastRenderedPageBreak/>
        <w:t>II.</w:t>
      </w:r>
    </w:p>
    <w:p w:rsidR="00AB1C44" w:rsidRPr="00AB1C44" w:rsidRDefault="00AB1C44" w:rsidP="00622B1A">
      <w:pPr>
        <w:suppressAutoHyphens/>
        <w:overflowPunct w:val="0"/>
        <w:autoSpaceDE w:val="0"/>
        <w:autoSpaceDN w:val="0"/>
        <w:adjustRightInd w:val="0"/>
        <w:jc w:val="center"/>
        <w:rPr>
          <w:rFonts w:ascii="Calibri" w:hAnsi="Calibri" w:cs="Calibri"/>
          <w:bCs w:val="0"/>
          <w:szCs w:val="22"/>
        </w:rPr>
      </w:pPr>
      <w:r w:rsidRPr="00AB1C44">
        <w:rPr>
          <w:rFonts w:ascii="Calibri" w:hAnsi="Calibri" w:cs="Calibri"/>
          <w:bCs w:val="0"/>
          <w:szCs w:val="22"/>
        </w:rPr>
        <w:t>Základní ustanovení</w:t>
      </w:r>
    </w:p>
    <w:p w:rsidR="00AB1C44" w:rsidRPr="00AB1C44" w:rsidRDefault="00AB1C44" w:rsidP="00550CBD">
      <w:pPr>
        <w:widowControl w:val="0"/>
        <w:numPr>
          <w:ilvl w:val="0"/>
          <w:numId w:val="5"/>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AB1C44">
        <w:rPr>
          <w:rFonts w:ascii="Calibri" w:hAnsi="Calibri" w:cs="Calibri"/>
          <w:b w:val="0"/>
          <w:bCs w:val="0"/>
          <w:sz w:val="22"/>
          <w:szCs w:val="22"/>
        </w:rPr>
        <w:t xml:space="preserve">Smluvní strany se dohodly, že tento závazkový vztah a vztahy z něj vyplývající se řídí </w:t>
      </w:r>
      <w:r w:rsidRPr="00AB1C44">
        <w:rPr>
          <w:rFonts w:ascii="Calibri" w:hAnsi="Calibri" w:cs="Calibri"/>
          <w:b w:val="0"/>
          <w:bCs w:val="0"/>
          <w:sz w:val="22"/>
          <w:szCs w:val="22"/>
        </w:rPr>
        <w:br/>
        <w:t>občanským zákoníkem, a to podle ustanovení § 2586 a následujících tohoto zákoníku (dále jen „smlouva“).</w:t>
      </w:r>
    </w:p>
    <w:p w:rsidR="00AB1C44" w:rsidRPr="00AB1C44" w:rsidRDefault="00AB1C44" w:rsidP="00550CBD">
      <w:pPr>
        <w:widowControl w:val="0"/>
        <w:numPr>
          <w:ilvl w:val="0"/>
          <w:numId w:val="5"/>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AB1C44">
        <w:rPr>
          <w:rFonts w:ascii="Calibri" w:hAnsi="Calibri" w:cs="Calibri"/>
          <w:b w:val="0"/>
          <w:bCs w:val="0"/>
          <w:sz w:val="22"/>
          <w:szCs w:val="22"/>
        </w:rPr>
        <w:t>Zástupci smluvních stran podepisující tuto smlouvu prohlašují, že:</w:t>
      </w:r>
    </w:p>
    <w:p w:rsidR="00AB1C44" w:rsidRPr="00AB1C44" w:rsidRDefault="00AB1C44" w:rsidP="00622B1A">
      <w:pPr>
        <w:tabs>
          <w:tab w:val="num" w:pos="426"/>
        </w:tabs>
        <w:suppressAutoHyphens/>
        <w:overflowPunct w:val="0"/>
        <w:autoSpaceDE w:val="0"/>
        <w:autoSpaceDN w:val="0"/>
        <w:adjustRightInd w:val="0"/>
        <w:ind w:left="709" w:hanging="283"/>
        <w:jc w:val="both"/>
        <w:rPr>
          <w:rFonts w:ascii="Calibri" w:hAnsi="Calibri" w:cs="Calibri"/>
          <w:b w:val="0"/>
          <w:bCs w:val="0"/>
          <w:sz w:val="22"/>
          <w:szCs w:val="22"/>
        </w:rPr>
      </w:pPr>
      <w:r w:rsidRPr="00AB1C44">
        <w:rPr>
          <w:rFonts w:ascii="Calibri" w:hAnsi="Calibri" w:cs="Calibri"/>
          <w:b w:val="0"/>
          <w:bCs w:val="0"/>
          <w:sz w:val="22"/>
          <w:szCs w:val="22"/>
        </w:rPr>
        <w:t>a)</w:t>
      </w:r>
      <w:r w:rsidRPr="00AB1C44">
        <w:rPr>
          <w:rFonts w:ascii="Calibri" w:hAnsi="Calibri" w:cs="Calibri"/>
          <w:b w:val="0"/>
          <w:bCs w:val="0"/>
          <w:sz w:val="22"/>
          <w:szCs w:val="22"/>
        </w:rPr>
        <w:tab/>
        <w:t>údaje uvedené v čl. I. této smlouvy (dále jen identifikační údaje) a taktéž oprávnění k podnikání jsou v souladu s právní skutečností v době uzavření smlouvy,</w:t>
      </w:r>
    </w:p>
    <w:p w:rsidR="00AB1C44" w:rsidRPr="00AB1C44" w:rsidRDefault="00AB1C44" w:rsidP="00622B1A">
      <w:pPr>
        <w:widowControl w:val="0"/>
        <w:tabs>
          <w:tab w:val="left" w:pos="709"/>
        </w:tabs>
        <w:ind w:left="709" w:hanging="283"/>
        <w:jc w:val="both"/>
        <w:rPr>
          <w:rFonts w:ascii="Calibri" w:hAnsi="Calibri" w:cs="Calibri"/>
          <w:b w:val="0"/>
          <w:bCs w:val="0"/>
          <w:sz w:val="22"/>
          <w:szCs w:val="22"/>
        </w:rPr>
      </w:pPr>
      <w:r w:rsidRPr="00AB1C44">
        <w:rPr>
          <w:rFonts w:ascii="Calibri" w:hAnsi="Calibri" w:cs="Calibri"/>
          <w:b w:val="0"/>
          <w:bCs w:val="0"/>
          <w:sz w:val="22"/>
          <w:szCs w:val="22"/>
        </w:rPr>
        <w:t>b)</w:t>
      </w:r>
      <w:r w:rsidRPr="00AB1C44">
        <w:rPr>
          <w:rFonts w:ascii="Calibri" w:hAnsi="Calibri" w:cs="Calibri"/>
          <w:b w:val="0"/>
          <w:bCs w:val="0"/>
          <w:sz w:val="22"/>
          <w:szCs w:val="22"/>
        </w:rPr>
        <w:tab/>
        <w:t>Zhotovitel byl vybrán na základě zadávacího řízení na veřejnou zakázku,</w:t>
      </w:r>
    </w:p>
    <w:p w:rsidR="00AB1C44" w:rsidRPr="00AB1C44" w:rsidRDefault="00AB1C44" w:rsidP="00622B1A">
      <w:pPr>
        <w:widowControl w:val="0"/>
        <w:tabs>
          <w:tab w:val="left" w:pos="709"/>
        </w:tabs>
        <w:ind w:left="709" w:hanging="283"/>
        <w:jc w:val="both"/>
        <w:rPr>
          <w:rFonts w:ascii="Calibri" w:hAnsi="Calibri" w:cs="Calibri"/>
          <w:b w:val="0"/>
          <w:bCs w:val="0"/>
          <w:sz w:val="22"/>
          <w:szCs w:val="22"/>
        </w:rPr>
      </w:pPr>
      <w:r w:rsidRPr="00AB1C44">
        <w:rPr>
          <w:rFonts w:ascii="Calibri" w:hAnsi="Calibri" w:cs="Calibri"/>
          <w:b w:val="0"/>
          <w:bCs w:val="0"/>
          <w:sz w:val="22"/>
          <w:szCs w:val="22"/>
        </w:rPr>
        <w:t>c) podle vnitřních předpisů nebo jiného obdobného předpisu či rozhodnutí orgánu jsou oprávněni podepsat tuto smlouvu a k platnosti smlouvy ze strany Zhotovitele není potřeba podpisu jiné osoby či dalšího právního úkonu.</w:t>
      </w:r>
    </w:p>
    <w:p w:rsidR="00AB1C44" w:rsidRPr="00AB1C44" w:rsidRDefault="00AB1C44" w:rsidP="00550CBD">
      <w:pPr>
        <w:widowControl w:val="0"/>
        <w:numPr>
          <w:ilvl w:val="0"/>
          <w:numId w:val="5"/>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AB1C44">
        <w:rPr>
          <w:rFonts w:ascii="Calibri" w:hAnsi="Calibri" w:cs="Calibri"/>
          <w:b w:val="0"/>
          <w:bCs w:val="0"/>
          <w:sz w:val="22"/>
          <w:szCs w:val="22"/>
        </w:rPr>
        <w:t xml:space="preserve">Smluvní strany se zavazují, že zástupci smluvních stran, podepisující tuto smlouvu, změny svých identifikačních údajů písemně oznámí (s ověřeným podpisem) bez prodlení druhé smluvní straně, a to bez zbytečného odkladu, nejpozději do 10 dnů ode dne vzniku takové změny.  </w:t>
      </w:r>
    </w:p>
    <w:p w:rsidR="00AB1C44" w:rsidRPr="00AB1C44" w:rsidRDefault="00AB1C44" w:rsidP="00756786">
      <w:pPr>
        <w:widowControl w:val="0"/>
        <w:numPr>
          <w:ilvl w:val="0"/>
          <w:numId w:val="6"/>
        </w:numPr>
        <w:suppressAutoHyphens/>
        <w:overflowPunct w:val="0"/>
        <w:autoSpaceDE w:val="0"/>
        <w:autoSpaceDN w:val="0"/>
        <w:adjustRightInd w:val="0"/>
        <w:jc w:val="both"/>
        <w:rPr>
          <w:rFonts w:ascii="Calibri" w:hAnsi="Calibri" w:cs="Calibri"/>
          <w:b w:val="0"/>
          <w:bCs w:val="0"/>
          <w:sz w:val="22"/>
          <w:szCs w:val="22"/>
        </w:rPr>
      </w:pPr>
      <w:r w:rsidRPr="00AB1C44">
        <w:rPr>
          <w:rFonts w:ascii="Calibri" w:hAnsi="Calibri" w:cs="Calibri"/>
          <w:b w:val="0"/>
          <w:bCs w:val="0"/>
          <w:sz w:val="22"/>
          <w:szCs w:val="22"/>
        </w:rPr>
        <w:t>Písemné oznámení o změně identifikačních údajů a to včetně změny bankovního spojení smluvní strana zašle k  rukám osoby pověřené zastupováním druhé smluvní strany ve věcech technických.</w:t>
      </w:r>
    </w:p>
    <w:p w:rsidR="00AB1C44" w:rsidRDefault="00AB1C44" w:rsidP="00756786">
      <w:pPr>
        <w:widowControl w:val="0"/>
        <w:numPr>
          <w:ilvl w:val="0"/>
          <w:numId w:val="6"/>
        </w:numPr>
        <w:suppressAutoHyphens/>
        <w:overflowPunct w:val="0"/>
        <w:autoSpaceDE w:val="0"/>
        <w:autoSpaceDN w:val="0"/>
        <w:adjustRightInd w:val="0"/>
        <w:jc w:val="both"/>
        <w:rPr>
          <w:rFonts w:ascii="Calibri" w:hAnsi="Calibri" w:cs="Calibri"/>
          <w:b w:val="0"/>
          <w:bCs w:val="0"/>
          <w:sz w:val="22"/>
          <w:szCs w:val="22"/>
        </w:rPr>
      </w:pPr>
      <w:r w:rsidRPr="00AB1C44">
        <w:rPr>
          <w:rFonts w:ascii="Calibri" w:hAnsi="Calibri" w:cs="Calibri"/>
          <w:b w:val="0"/>
          <w:bCs w:val="0"/>
          <w:sz w:val="22"/>
          <w:szCs w:val="22"/>
        </w:rPr>
        <w:t xml:space="preserve">Písemné oznámení o změně zástupce smluvní strany, podepisujícího tuto smlouvu, smluvní strana doloží dokladem o volbě nebo jmenování. </w:t>
      </w:r>
    </w:p>
    <w:p w:rsidR="00AB1C44" w:rsidRPr="00AB1C44" w:rsidRDefault="00AB1C44" w:rsidP="00756786">
      <w:pPr>
        <w:widowControl w:val="0"/>
        <w:numPr>
          <w:ilvl w:val="0"/>
          <w:numId w:val="6"/>
        </w:numPr>
        <w:suppressAutoHyphens/>
        <w:overflowPunct w:val="0"/>
        <w:autoSpaceDE w:val="0"/>
        <w:autoSpaceDN w:val="0"/>
        <w:adjustRightInd w:val="0"/>
        <w:jc w:val="both"/>
        <w:rPr>
          <w:rFonts w:ascii="Calibri" w:hAnsi="Calibri" w:cs="Calibri"/>
          <w:b w:val="0"/>
          <w:bCs w:val="0"/>
          <w:sz w:val="22"/>
          <w:szCs w:val="22"/>
        </w:rPr>
      </w:pPr>
      <w:r w:rsidRPr="00AB1C44">
        <w:rPr>
          <w:rFonts w:ascii="Calibri" w:hAnsi="Calibri" w:cs="Calibri"/>
          <w:b w:val="0"/>
          <w:bCs w:val="0"/>
          <w:sz w:val="22"/>
          <w:szCs w:val="22"/>
        </w:rPr>
        <w:t>V písemném oznámení smluvní strana vždy uvede odkaz na číslo smlouvy a datum účinnosti oznamované změny.</w:t>
      </w:r>
    </w:p>
    <w:p w:rsidR="00AB1C44" w:rsidRDefault="00AB1C44" w:rsidP="00622B1A">
      <w:pPr>
        <w:tabs>
          <w:tab w:val="left" w:pos="720"/>
          <w:tab w:val="left" w:pos="4320"/>
          <w:tab w:val="left" w:pos="4500"/>
        </w:tabs>
        <w:ind w:left="360" w:right="362"/>
        <w:jc w:val="center"/>
        <w:outlineLvl w:val="0"/>
        <w:rPr>
          <w:rFonts w:ascii="Times New Roman" w:hAnsi="Times New Roman" w:cs="Times New Roman"/>
          <w:sz w:val="26"/>
          <w:szCs w:val="26"/>
        </w:rPr>
      </w:pPr>
    </w:p>
    <w:p w:rsidR="00AB1C44" w:rsidRPr="00AB1C44" w:rsidRDefault="00AB1C44" w:rsidP="00622B1A">
      <w:pPr>
        <w:suppressAutoHyphens/>
        <w:overflowPunct w:val="0"/>
        <w:autoSpaceDE w:val="0"/>
        <w:autoSpaceDN w:val="0"/>
        <w:adjustRightInd w:val="0"/>
        <w:jc w:val="center"/>
        <w:rPr>
          <w:rFonts w:ascii="Calibri" w:hAnsi="Calibri" w:cs="Calibri"/>
          <w:bCs w:val="0"/>
          <w:color w:val="000000"/>
          <w:sz w:val="22"/>
          <w:szCs w:val="22"/>
        </w:rPr>
      </w:pPr>
      <w:r w:rsidRPr="00AB1C44">
        <w:rPr>
          <w:rFonts w:ascii="Calibri" w:hAnsi="Calibri" w:cs="Calibri"/>
          <w:bCs w:val="0"/>
          <w:color w:val="000000"/>
          <w:sz w:val="22"/>
          <w:szCs w:val="22"/>
        </w:rPr>
        <w:t>III.</w:t>
      </w:r>
    </w:p>
    <w:p w:rsidR="00AB1C44" w:rsidRPr="00AB1C44" w:rsidRDefault="00AB1C44" w:rsidP="00622B1A">
      <w:pPr>
        <w:suppressAutoHyphens/>
        <w:overflowPunct w:val="0"/>
        <w:autoSpaceDE w:val="0"/>
        <w:autoSpaceDN w:val="0"/>
        <w:adjustRightInd w:val="0"/>
        <w:jc w:val="center"/>
        <w:rPr>
          <w:rFonts w:ascii="Calibri" w:hAnsi="Calibri" w:cs="Calibri"/>
          <w:bCs w:val="0"/>
          <w:sz w:val="22"/>
          <w:szCs w:val="22"/>
        </w:rPr>
      </w:pPr>
      <w:r w:rsidRPr="00AB1C44">
        <w:rPr>
          <w:rFonts w:ascii="Calibri" w:hAnsi="Calibri" w:cs="Calibri"/>
          <w:bCs w:val="0"/>
          <w:sz w:val="22"/>
          <w:szCs w:val="22"/>
        </w:rPr>
        <w:t>Předmět smlouvy</w:t>
      </w:r>
    </w:p>
    <w:p w:rsidR="00AB1C44" w:rsidRDefault="00AB1C44" w:rsidP="00756786">
      <w:pPr>
        <w:widowControl w:val="0"/>
        <w:numPr>
          <w:ilvl w:val="0"/>
          <w:numId w:val="7"/>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sidRPr="00AB1C44">
        <w:rPr>
          <w:rFonts w:ascii="Calibri" w:hAnsi="Calibri" w:cs="Calibri"/>
          <w:b w:val="0"/>
          <w:bCs w:val="0"/>
          <w:sz w:val="22"/>
          <w:szCs w:val="22"/>
        </w:rPr>
        <w:t xml:space="preserve"> Zhotovitel se zavazuje </w:t>
      </w:r>
      <w:r w:rsidR="00622B1A" w:rsidRPr="00622B1A">
        <w:rPr>
          <w:rFonts w:ascii="Calibri" w:hAnsi="Calibri" w:cs="Calibri"/>
          <w:b w:val="0"/>
          <w:bCs w:val="0"/>
          <w:sz w:val="22"/>
          <w:szCs w:val="22"/>
        </w:rPr>
        <w:t>na základě zadávacího řízení k</w:t>
      </w:r>
      <w:r w:rsidR="00622B1A">
        <w:rPr>
          <w:rFonts w:ascii="Calibri" w:hAnsi="Calibri" w:cs="Calibri"/>
          <w:b w:val="0"/>
          <w:bCs w:val="0"/>
          <w:sz w:val="22"/>
          <w:szCs w:val="22"/>
        </w:rPr>
        <w:t xml:space="preserve"> veřejné </w:t>
      </w:r>
      <w:r w:rsidR="00622B1A" w:rsidRPr="007D67B4">
        <w:rPr>
          <w:rFonts w:ascii="Calibri" w:hAnsi="Calibri" w:cs="Calibri"/>
          <w:b w:val="0"/>
          <w:bCs w:val="0"/>
          <w:sz w:val="22"/>
          <w:szCs w:val="22"/>
        </w:rPr>
        <w:t>zakázce s názvem „</w:t>
      </w:r>
      <w:r w:rsidR="00622B1A" w:rsidRPr="007D67B4">
        <w:rPr>
          <w:rFonts w:ascii="Calibri" w:hAnsi="Calibri" w:cs="Times New Roman"/>
          <w:b w:val="0"/>
          <w:bCs w:val="0"/>
          <w:sz w:val="22"/>
        </w:rPr>
        <w:t>Výměna a údržba umělých trávníků</w:t>
      </w:r>
      <w:r w:rsidR="00622B1A" w:rsidRPr="007D67B4">
        <w:rPr>
          <w:rFonts w:ascii="Calibri" w:hAnsi="Calibri" w:cs="Calibri"/>
          <w:b w:val="0"/>
          <w:bCs w:val="0"/>
          <w:sz w:val="22"/>
          <w:szCs w:val="22"/>
        </w:rPr>
        <w:t xml:space="preserve">“ </w:t>
      </w:r>
      <w:r w:rsidR="00550CBD" w:rsidRPr="007D67B4">
        <w:rPr>
          <w:rFonts w:ascii="Calibri" w:hAnsi="Calibri" w:cs="Calibri"/>
          <w:b w:val="0"/>
          <w:bCs w:val="0"/>
          <w:sz w:val="22"/>
          <w:szCs w:val="22"/>
        </w:rPr>
        <w:t xml:space="preserve">a </w:t>
      </w:r>
      <w:r w:rsidR="00622B1A" w:rsidRPr="007D67B4">
        <w:rPr>
          <w:rFonts w:ascii="Calibri" w:hAnsi="Calibri" w:cs="Calibri"/>
          <w:b w:val="0"/>
          <w:bCs w:val="0"/>
          <w:sz w:val="22"/>
          <w:szCs w:val="22"/>
        </w:rPr>
        <w:t xml:space="preserve">za podmínek této smlouvy </w:t>
      </w:r>
      <w:r w:rsidRPr="007D67B4">
        <w:rPr>
          <w:rFonts w:ascii="Calibri" w:hAnsi="Calibri" w:cs="Calibri"/>
          <w:b w:val="0"/>
          <w:bCs w:val="0"/>
          <w:sz w:val="22"/>
          <w:szCs w:val="22"/>
        </w:rPr>
        <w:t xml:space="preserve">řádně provádět pro objednatele </w:t>
      </w:r>
      <w:r w:rsidR="000E277A" w:rsidRPr="007D67B4">
        <w:rPr>
          <w:rFonts w:ascii="Calibri" w:hAnsi="Calibri" w:cs="Calibri"/>
          <w:b w:val="0"/>
          <w:bCs w:val="0"/>
          <w:sz w:val="22"/>
          <w:szCs w:val="22"/>
        </w:rPr>
        <w:t xml:space="preserve">sezónní </w:t>
      </w:r>
      <w:r w:rsidRPr="007D67B4">
        <w:rPr>
          <w:rFonts w:ascii="Calibri" w:hAnsi="Calibri" w:cs="Calibri"/>
          <w:b w:val="0"/>
          <w:bCs w:val="0"/>
          <w:sz w:val="22"/>
          <w:szCs w:val="22"/>
        </w:rPr>
        <w:t>servis</w:t>
      </w:r>
      <w:r>
        <w:rPr>
          <w:rFonts w:ascii="Calibri" w:hAnsi="Calibri" w:cs="Calibri"/>
          <w:b w:val="0"/>
          <w:bCs w:val="0"/>
          <w:sz w:val="22"/>
          <w:szCs w:val="22"/>
        </w:rPr>
        <w:t xml:space="preserve"> </w:t>
      </w:r>
      <w:r w:rsidR="000E277A">
        <w:rPr>
          <w:rFonts w:ascii="Calibri" w:hAnsi="Calibri" w:cs="Calibri"/>
          <w:b w:val="0"/>
          <w:bCs w:val="0"/>
          <w:sz w:val="22"/>
          <w:szCs w:val="22"/>
        </w:rPr>
        <w:t>umělých trávníků:</w:t>
      </w:r>
    </w:p>
    <w:p w:rsidR="000E277A" w:rsidRPr="000E277A" w:rsidRDefault="000E277A" w:rsidP="00756786">
      <w:pPr>
        <w:pStyle w:val="Odstavecseseznamem"/>
        <w:widowControl w:val="0"/>
        <w:numPr>
          <w:ilvl w:val="0"/>
          <w:numId w:val="8"/>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sidRPr="000E277A">
        <w:rPr>
          <w:rFonts w:ascii="Calibri" w:hAnsi="Calibri" w:cs="Calibri"/>
          <w:b w:val="0"/>
          <w:bCs w:val="0"/>
          <w:sz w:val="22"/>
          <w:szCs w:val="22"/>
        </w:rPr>
        <w:t>na víceúčelovém hřišti u ZŠ na ul. Školní čp. 246 v</w:t>
      </w:r>
      <w:r>
        <w:rPr>
          <w:rFonts w:ascii="Calibri" w:hAnsi="Calibri" w:cs="Calibri"/>
          <w:b w:val="0"/>
          <w:bCs w:val="0"/>
          <w:sz w:val="22"/>
          <w:szCs w:val="22"/>
        </w:rPr>
        <w:t> </w:t>
      </w:r>
      <w:r w:rsidRPr="000E277A">
        <w:rPr>
          <w:rFonts w:ascii="Calibri" w:hAnsi="Calibri" w:cs="Calibri"/>
          <w:b w:val="0"/>
          <w:bCs w:val="0"/>
          <w:sz w:val="22"/>
          <w:szCs w:val="22"/>
        </w:rPr>
        <w:t>Petřvaldě</w:t>
      </w:r>
      <w:r>
        <w:rPr>
          <w:rFonts w:ascii="Calibri" w:hAnsi="Calibri" w:cs="Calibri"/>
          <w:b w:val="0"/>
          <w:bCs w:val="0"/>
          <w:sz w:val="22"/>
          <w:szCs w:val="22"/>
        </w:rPr>
        <w:t>;</w:t>
      </w:r>
    </w:p>
    <w:p w:rsidR="000E277A" w:rsidRPr="000E277A" w:rsidRDefault="000E277A" w:rsidP="00756786">
      <w:pPr>
        <w:pStyle w:val="Odstavecseseznamem"/>
        <w:widowControl w:val="0"/>
        <w:numPr>
          <w:ilvl w:val="0"/>
          <w:numId w:val="8"/>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sidRPr="000E277A">
        <w:rPr>
          <w:rFonts w:ascii="Calibri" w:hAnsi="Calibri" w:cs="Times New Roman"/>
          <w:b w:val="0"/>
          <w:bCs w:val="0"/>
          <w:sz w:val="22"/>
          <w:szCs w:val="22"/>
        </w:rPr>
        <w:t xml:space="preserve">na </w:t>
      </w:r>
      <w:r w:rsidR="000E34B0">
        <w:rPr>
          <w:rFonts w:ascii="Calibri" w:hAnsi="Calibri" w:cs="Times New Roman"/>
          <w:b w:val="0"/>
          <w:bCs w:val="0"/>
          <w:sz w:val="22"/>
          <w:szCs w:val="22"/>
        </w:rPr>
        <w:t xml:space="preserve">tenisovém </w:t>
      </w:r>
      <w:r w:rsidRPr="000E277A">
        <w:rPr>
          <w:rFonts w:ascii="Calibri" w:hAnsi="Calibri" w:cs="Times New Roman"/>
          <w:b w:val="0"/>
          <w:bCs w:val="0"/>
          <w:sz w:val="22"/>
          <w:szCs w:val="22"/>
        </w:rPr>
        <w:t xml:space="preserve">hřišti </w:t>
      </w:r>
      <w:r w:rsidR="002E19A8">
        <w:rPr>
          <w:rFonts w:ascii="Calibri" w:hAnsi="Calibri" w:cs="Times New Roman"/>
          <w:b w:val="0"/>
          <w:bCs w:val="0"/>
          <w:sz w:val="22"/>
          <w:szCs w:val="22"/>
        </w:rPr>
        <w:t xml:space="preserve">v hale </w:t>
      </w:r>
      <w:r w:rsidRPr="000E277A">
        <w:rPr>
          <w:rFonts w:ascii="Calibri" w:hAnsi="Calibri" w:cs="Times New Roman"/>
          <w:b w:val="0"/>
          <w:bCs w:val="0"/>
          <w:sz w:val="22"/>
          <w:szCs w:val="22"/>
        </w:rPr>
        <w:t>Sportovního areálu ul. Okrajová 1872 v</w:t>
      </w:r>
      <w:r>
        <w:rPr>
          <w:rFonts w:ascii="Calibri" w:hAnsi="Calibri" w:cs="Times New Roman"/>
          <w:b w:val="0"/>
          <w:bCs w:val="0"/>
          <w:sz w:val="22"/>
          <w:szCs w:val="22"/>
        </w:rPr>
        <w:t> </w:t>
      </w:r>
      <w:r w:rsidRPr="000E277A">
        <w:rPr>
          <w:rFonts w:ascii="Calibri" w:hAnsi="Calibri" w:cs="Times New Roman"/>
          <w:b w:val="0"/>
          <w:bCs w:val="0"/>
          <w:sz w:val="22"/>
          <w:szCs w:val="22"/>
        </w:rPr>
        <w:t>Petřvaldě</w:t>
      </w:r>
      <w:r>
        <w:rPr>
          <w:rFonts w:ascii="Calibri" w:hAnsi="Calibri" w:cs="Times New Roman"/>
          <w:b w:val="0"/>
          <w:bCs w:val="0"/>
          <w:sz w:val="22"/>
          <w:szCs w:val="22"/>
        </w:rPr>
        <w:t>.</w:t>
      </w:r>
    </w:p>
    <w:p w:rsidR="000E277A" w:rsidRDefault="000E277A" w:rsidP="00756786">
      <w:pPr>
        <w:widowControl w:val="0"/>
        <w:numPr>
          <w:ilvl w:val="0"/>
          <w:numId w:val="7"/>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sz w:val="22"/>
          <w:szCs w:val="22"/>
        </w:rPr>
        <w:t>Základní rozsah sezonního servisu:</w:t>
      </w:r>
    </w:p>
    <w:p w:rsidR="000E277A" w:rsidRPr="000E277A" w:rsidRDefault="007D67B4" w:rsidP="00756786">
      <w:pPr>
        <w:pStyle w:val="Odstavecseseznamem"/>
        <w:widowControl w:val="0"/>
        <w:numPr>
          <w:ilvl w:val="0"/>
          <w:numId w:val="9"/>
        </w:numPr>
        <w:tabs>
          <w:tab w:val="left" w:pos="0"/>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sz w:val="22"/>
          <w:szCs w:val="22"/>
        </w:rPr>
        <w:t>s</w:t>
      </w:r>
      <w:r w:rsidR="000E277A" w:rsidRPr="000E277A">
        <w:rPr>
          <w:rFonts w:ascii="Calibri" w:hAnsi="Calibri" w:cs="Calibri"/>
          <w:b w:val="0"/>
          <w:bCs w:val="0"/>
          <w:sz w:val="22"/>
          <w:szCs w:val="22"/>
        </w:rPr>
        <w:t>vrchní odstranění nečistot z</w:t>
      </w:r>
      <w:r w:rsidR="000E277A">
        <w:rPr>
          <w:rFonts w:ascii="Calibri" w:hAnsi="Calibri" w:cs="Calibri"/>
          <w:b w:val="0"/>
          <w:bCs w:val="0"/>
          <w:sz w:val="22"/>
          <w:szCs w:val="22"/>
        </w:rPr>
        <w:t> </w:t>
      </w:r>
      <w:r w:rsidR="000E277A" w:rsidRPr="000E277A">
        <w:rPr>
          <w:rFonts w:ascii="Calibri" w:hAnsi="Calibri" w:cs="Calibri"/>
          <w:b w:val="0"/>
          <w:bCs w:val="0"/>
          <w:sz w:val="22"/>
          <w:szCs w:val="22"/>
        </w:rPr>
        <w:t>povrchu</w:t>
      </w:r>
      <w:r w:rsidR="000E277A">
        <w:rPr>
          <w:rFonts w:ascii="Calibri" w:hAnsi="Calibri" w:cs="Calibri"/>
          <w:b w:val="0"/>
          <w:bCs w:val="0"/>
          <w:sz w:val="22"/>
          <w:szCs w:val="22"/>
        </w:rPr>
        <w:t>;</w:t>
      </w:r>
    </w:p>
    <w:p w:rsidR="000E277A" w:rsidRPr="000E277A" w:rsidRDefault="007D67B4" w:rsidP="00756786">
      <w:pPr>
        <w:pStyle w:val="Odstavecseseznamem"/>
        <w:widowControl w:val="0"/>
        <w:numPr>
          <w:ilvl w:val="0"/>
          <w:numId w:val="9"/>
        </w:numPr>
        <w:tabs>
          <w:tab w:val="left" w:pos="0"/>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sz w:val="22"/>
          <w:szCs w:val="22"/>
        </w:rPr>
        <w:t>c</w:t>
      </w:r>
      <w:r w:rsidR="000E277A" w:rsidRPr="000E277A">
        <w:rPr>
          <w:rFonts w:ascii="Calibri" w:hAnsi="Calibri" w:cs="Calibri"/>
          <w:b w:val="0"/>
          <w:bCs w:val="0"/>
          <w:sz w:val="22"/>
          <w:szCs w:val="22"/>
        </w:rPr>
        <w:t>eloplošné strojní provzdušnění umělého trávníku profesionálním kartáčovacím strojem</w:t>
      </w:r>
      <w:r w:rsidR="000E277A">
        <w:rPr>
          <w:rFonts w:ascii="Calibri" w:hAnsi="Calibri" w:cs="Calibri"/>
          <w:b w:val="0"/>
          <w:bCs w:val="0"/>
          <w:sz w:val="22"/>
          <w:szCs w:val="22"/>
        </w:rPr>
        <w:t>;</w:t>
      </w:r>
      <w:r w:rsidR="000E277A" w:rsidRPr="000E277A">
        <w:rPr>
          <w:rFonts w:ascii="Calibri" w:hAnsi="Calibri" w:cs="Calibri"/>
          <w:b w:val="0"/>
          <w:bCs w:val="0"/>
          <w:sz w:val="22"/>
          <w:szCs w:val="22"/>
        </w:rPr>
        <w:t xml:space="preserve"> </w:t>
      </w:r>
    </w:p>
    <w:p w:rsidR="000E277A" w:rsidRPr="000E277A" w:rsidRDefault="007D67B4" w:rsidP="00756786">
      <w:pPr>
        <w:pStyle w:val="Odstavecseseznamem"/>
        <w:widowControl w:val="0"/>
        <w:numPr>
          <w:ilvl w:val="0"/>
          <w:numId w:val="9"/>
        </w:numPr>
        <w:tabs>
          <w:tab w:val="left" w:pos="0"/>
        </w:tabs>
        <w:suppressAutoHyphens/>
        <w:overflowPunct w:val="0"/>
        <w:autoSpaceDE w:val="0"/>
        <w:autoSpaceDN w:val="0"/>
        <w:adjustRightInd w:val="0"/>
        <w:jc w:val="both"/>
        <w:rPr>
          <w:rFonts w:ascii="Calibri" w:hAnsi="Calibri" w:cs="Calibri"/>
          <w:b w:val="0"/>
          <w:bCs w:val="0"/>
          <w:sz w:val="22"/>
          <w:szCs w:val="22"/>
        </w:rPr>
      </w:pPr>
      <w:proofErr w:type="gramStart"/>
      <w:r>
        <w:rPr>
          <w:rFonts w:ascii="Calibri" w:hAnsi="Calibri" w:cs="Calibri"/>
          <w:b w:val="0"/>
          <w:bCs w:val="0"/>
          <w:sz w:val="22"/>
          <w:szCs w:val="22"/>
        </w:rPr>
        <w:t>k</w:t>
      </w:r>
      <w:r w:rsidR="000E277A" w:rsidRPr="000E277A">
        <w:rPr>
          <w:rFonts w:ascii="Calibri" w:hAnsi="Calibri" w:cs="Calibri"/>
          <w:b w:val="0"/>
          <w:bCs w:val="0"/>
          <w:sz w:val="22"/>
          <w:szCs w:val="22"/>
        </w:rPr>
        <w:t>ontrola</w:t>
      </w:r>
      <w:proofErr w:type="gramEnd"/>
      <w:r>
        <w:rPr>
          <w:rFonts w:ascii="Calibri" w:hAnsi="Calibri" w:cs="Calibri"/>
          <w:b w:val="0"/>
          <w:bCs w:val="0"/>
          <w:sz w:val="22"/>
          <w:szCs w:val="22"/>
        </w:rPr>
        <w:t xml:space="preserve"> </w:t>
      </w:r>
      <w:r w:rsidR="000E277A" w:rsidRPr="000E277A">
        <w:rPr>
          <w:rFonts w:ascii="Calibri" w:hAnsi="Calibri" w:cs="Calibri"/>
          <w:b w:val="0"/>
          <w:bCs w:val="0"/>
          <w:sz w:val="22"/>
          <w:szCs w:val="22"/>
        </w:rPr>
        <w:t xml:space="preserve">výšky plnění  křemičitého </w:t>
      </w:r>
      <w:proofErr w:type="gramStart"/>
      <w:r w:rsidR="000E277A" w:rsidRPr="000E277A">
        <w:rPr>
          <w:rFonts w:ascii="Calibri" w:hAnsi="Calibri" w:cs="Calibri"/>
          <w:b w:val="0"/>
          <w:bCs w:val="0"/>
          <w:sz w:val="22"/>
          <w:szCs w:val="22"/>
        </w:rPr>
        <w:t>vsypu</w:t>
      </w:r>
      <w:r w:rsidR="000E277A">
        <w:rPr>
          <w:rFonts w:ascii="Calibri" w:hAnsi="Calibri" w:cs="Calibri"/>
          <w:b w:val="0"/>
          <w:bCs w:val="0"/>
          <w:sz w:val="22"/>
          <w:szCs w:val="22"/>
        </w:rPr>
        <w:t>;</w:t>
      </w:r>
      <w:proofErr w:type="gramEnd"/>
    </w:p>
    <w:p w:rsidR="000E277A" w:rsidRPr="000E277A" w:rsidRDefault="007D67B4" w:rsidP="00756786">
      <w:pPr>
        <w:pStyle w:val="Odstavecseseznamem"/>
        <w:widowControl w:val="0"/>
        <w:numPr>
          <w:ilvl w:val="0"/>
          <w:numId w:val="9"/>
        </w:numPr>
        <w:tabs>
          <w:tab w:val="left" w:pos="0"/>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sz w:val="22"/>
          <w:szCs w:val="22"/>
        </w:rPr>
        <w:t>c</w:t>
      </w:r>
      <w:r w:rsidR="000E277A" w:rsidRPr="000E277A">
        <w:rPr>
          <w:rFonts w:ascii="Calibri" w:hAnsi="Calibri" w:cs="Calibri"/>
          <w:b w:val="0"/>
          <w:bCs w:val="0"/>
          <w:sz w:val="22"/>
          <w:szCs w:val="22"/>
        </w:rPr>
        <w:t xml:space="preserve">eloplošné hloubkové kartáčování pro sjednocení nivelety vsypu s případným doplněním </w:t>
      </w:r>
      <w:proofErr w:type="spellStart"/>
      <w:r w:rsidR="000E277A">
        <w:rPr>
          <w:rFonts w:ascii="Calibri" w:hAnsi="Calibri" w:cs="Calibri"/>
          <w:b w:val="0"/>
          <w:bCs w:val="0"/>
          <w:sz w:val="22"/>
          <w:szCs w:val="22"/>
        </w:rPr>
        <w:t>křem</w:t>
      </w:r>
      <w:proofErr w:type="spellEnd"/>
      <w:r w:rsidR="000E277A">
        <w:rPr>
          <w:rFonts w:ascii="Calibri" w:hAnsi="Calibri" w:cs="Calibri"/>
          <w:b w:val="0"/>
          <w:bCs w:val="0"/>
          <w:sz w:val="22"/>
          <w:szCs w:val="22"/>
        </w:rPr>
        <w:t xml:space="preserve">. písku a </w:t>
      </w:r>
      <w:r w:rsidR="00622B1A">
        <w:rPr>
          <w:rFonts w:ascii="Calibri" w:hAnsi="Calibri" w:cs="Calibri"/>
          <w:b w:val="0"/>
          <w:bCs w:val="0"/>
          <w:sz w:val="22"/>
          <w:szCs w:val="22"/>
        </w:rPr>
        <w:t xml:space="preserve">jeho </w:t>
      </w:r>
      <w:r w:rsidR="000E277A">
        <w:rPr>
          <w:rFonts w:ascii="Calibri" w:hAnsi="Calibri" w:cs="Calibri"/>
          <w:b w:val="0"/>
          <w:bCs w:val="0"/>
          <w:sz w:val="22"/>
          <w:szCs w:val="22"/>
        </w:rPr>
        <w:t xml:space="preserve">zapracováním </w:t>
      </w:r>
      <w:r w:rsidR="000E277A" w:rsidRPr="000E277A">
        <w:rPr>
          <w:rFonts w:ascii="Calibri" w:hAnsi="Calibri" w:cs="Calibri"/>
          <w:b w:val="0"/>
          <w:bCs w:val="0"/>
          <w:sz w:val="22"/>
          <w:szCs w:val="22"/>
        </w:rPr>
        <w:t>do struktury travního koberce;</w:t>
      </w:r>
    </w:p>
    <w:p w:rsidR="00622B1A" w:rsidRDefault="007D67B4" w:rsidP="00756786">
      <w:pPr>
        <w:pStyle w:val="Odstavecseseznamem"/>
        <w:widowControl w:val="0"/>
        <w:numPr>
          <w:ilvl w:val="0"/>
          <w:numId w:val="9"/>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sz w:val="22"/>
          <w:szCs w:val="22"/>
        </w:rPr>
        <w:t>r</w:t>
      </w:r>
      <w:r w:rsidR="000E277A" w:rsidRPr="000E277A">
        <w:rPr>
          <w:rFonts w:ascii="Calibri" w:hAnsi="Calibri" w:cs="Calibri"/>
          <w:b w:val="0"/>
          <w:bCs w:val="0"/>
          <w:sz w:val="22"/>
          <w:szCs w:val="22"/>
        </w:rPr>
        <w:t>evize spojů a lajnování vč. lepení případných nesoudržností</w:t>
      </w:r>
      <w:r w:rsidR="00622B1A">
        <w:rPr>
          <w:rFonts w:ascii="Calibri" w:hAnsi="Calibri" w:cs="Calibri"/>
          <w:b w:val="0"/>
          <w:bCs w:val="0"/>
          <w:sz w:val="22"/>
          <w:szCs w:val="22"/>
        </w:rPr>
        <w:t>;</w:t>
      </w:r>
    </w:p>
    <w:p w:rsidR="00622B1A" w:rsidRPr="00622B1A" w:rsidRDefault="007D67B4" w:rsidP="00756786">
      <w:pPr>
        <w:pStyle w:val="Odstavecseseznamem"/>
        <w:widowControl w:val="0"/>
        <w:numPr>
          <w:ilvl w:val="0"/>
          <w:numId w:val="9"/>
        </w:numPr>
        <w:tabs>
          <w:tab w:val="left" w:pos="0"/>
          <w:tab w:val="num" w:pos="426"/>
        </w:tabs>
        <w:suppressAutoHyphens/>
        <w:overflowPunct w:val="0"/>
        <w:autoSpaceDE w:val="0"/>
        <w:autoSpaceDN w:val="0"/>
        <w:adjustRightInd w:val="0"/>
        <w:jc w:val="both"/>
        <w:rPr>
          <w:rFonts w:ascii="Calibri" w:hAnsi="Calibri" w:cs="Calibri"/>
          <w:b w:val="0"/>
          <w:bCs w:val="0"/>
          <w:sz w:val="22"/>
          <w:szCs w:val="22"/>
        </w:rPr>
      </w:pPr>
      <w:r>
        <w:rPr>
          <w:rFonts w:ascii="Calibri" w:hAnsi="Calibri" w:cs="Calibri"/>
          <w:b w:val="0"/>
          <w:bCs w:val="0"/>
          <w:color w:val="000000"/>
          <w:sz w:val="22"/>
          <w:szCs w:val="22"/>
        </w:rPr>
        <w:t>a</w:t>
      </w:r>
      <w:r w:rsidR="00622B1A" w:rsidRPr="00622B1A">
        <w:rPr>
          <w:rFonts w:ascii="Calibri" w:hAnsi="Calibri" w:cs="Calibri"/>
          <w:b w:val="0"/>
          <w:bCs w:val="0"/>
          <w:color w:val="000000"/>
          <w:sz w:val="22"/>
          <w:szCs w:val="22"/>
        </w:rPr>
        <w:t xml:space="preserve"> dále</w:t>
      </w:r>
      <w:r w:rsidR="00622B1A">
        <w:rPr>
          <w:rFonts w:ascii="Calibri" w:hAnsi="Calibri" w:cs="Calibri"/>
          <w:b w:val="0"/>
          <w:bCs w:val="0"/>
          <w:color w:val="000000"/>
          <w:sz w:val="22"/>
          <w:szCs w:val="22"/>
        </w:rPr>
        <w:t xml:space="preserve"> dle nabídky dodavatele</w:t>
      </w:r>
      <w:r w:rsidR="00622B1A" w:rsidRPr="00622B1A">
        <w:rPr>
          <w:rFonts w:ascii="Calibri" w:hAnsi="Calibri" w:cs="Calibri"/>
          <w:b w:val="0"/>
          <w:bCs w:val="0"/>
          <w:color w:val="000000"/>
          <w:sz w:val="22"/>
          <w:szCs w:val="22"/>
        </w:rPr>
        <w:t>:</w:t>
      </w:r>
      <w:r w:rsidR="00622B1A" w:rsidRPr="00622B1A">
        <w:rPr>
          <w:rFonts w:ascii="Calibri" w:hAnsi="Calibri" w:cs="Calibri"/>
          <w:b w:val="0"/>
          <w:bCs w:val="0"/>
          <w:i/>
          <w:color w:val="000000"/>
          <w:sz w:val="22"/>
          <w:szCs w:val="22"/>
        </w:rPr>
        <w:t xml:space="preserve"> </w:t>
      </w:r>
      <w:r w:rsidR="00622B1A" w:rsidRPr="0071572D">
        <w:rPr>
          <w:rFonts w:ascii="Calibri" w:hAnsi="Calibri" w:cs="Calibri"/>
          <w:b w:val="0"/>
          <w:bCs w:val="0"/>
          <w:i/>
          <w:color w:val="000000"/>
          <w:sz w:val="22"/>
          <w:szCs w:val="22"/>
          <w:highlight w:val="yellow"/>
        </w:rPr>
        <w:t>[doplní účastník</w:t>
      </w:r>
      <w:r w:rsidR="00622B1A">
        <w:rPr>
          <w:rFonts w:ascii="Calibri" w:hAnsi="Calibri" w:cs="Calibri"/>
          <w:b w:val="0"/>
          <w:bCs w:val="0"/>
          <w:i/>
          <w:color w:val="000000"/>
          <w:sz w:val="22"/>
          <w:szCs w:val="22"/>
          <w:highlight w:val="yellow"/>
        </w:rPr>
        <w:t xml:space="preserve"> např. chemické ošetření apod.</w:t>
      </w:r>
      <w:r w:rsidR="00622B1A" w:rsidRPr="0071572D">
        <w:rPr>
          <w:rFonts w:ascii="Calibri" w:hAnsi="Calibri" w:cs="Calibri"/>
          <w:b w:val="0"/>
          <w:bCs w:val="0"/>
          <w:i/>
          <w:color w:val="000000"/>
          <w:sz w:val="22"/>
          <w:szCs w:val="22"/>
          <w:highlight w:val="yellow"/>
        </w:rPr>
        <w:t>]</w:t>
      </w:r>
      <w:r w:rsidR="00622B1A">
        <w:rPr>
          <w:rFonts w:ascii="Calibri" w:hAnsi="Calibri" w:cs="Calibri"/>
          <w:b w:val="0"/>
          <w:bCs w:val="0"/>
          <w:i/>
          <w:color w:val="000000"/>
          <w:sz w:val="22"/>
          <w:szCs w:val="22"/>
        </w:rPr>
        <w:t>.</w:t>
      </w:r>
    </w:p>
    <w:p w:rsidR="00AB1C44" w:rsidRPr="00756786" w:rsidRDefault="00AB1C44" w:rsidP="00756786">
      <w:pPr>
        <w:widowControl w:val="0"/>
        <w:numPr>
          <w:ilvl w:val="0"/>
          <w:numId w:val="7"/>
        </w:numPr>
        <w:tabs>
          <w:tab w:val="left" w:pos="0"/>
          <w:tab w:val="num" w:pos="426"/>
        </w:tabs>
        <w:suppressAutoHyphens/>
        <w:overflowPunct w:val="0"/>
        <w:autoSpaceDE w:val="0"/>
        <w:autoSpaceDN w:val="0"/>
        <w:adjustRightInd w:val="0"/>
        <w:ind w:right="362"/>
        <w:jc w:val="both"/>
        <w:outlineLvl w:val="0"/>
        <w:rPr>
          <w:rFonts w:ascii="Calibri" w:hAnsi="Calibri" w:cs="Calibri"/>
          <w:b w:val="0"/>
          <w:bCs w:val="0"/>
          <w:sz w:val="22"/>
          <w:szCs w:val="22"/>
        </w:rPr>
      </w:pPr>
      <w:r w:rsidRPr="00756786">
        <w:rPr>
          <w:rFonts w:ascii="Calibri" w:hAnsi="Calibri" w:cs="Calibri"/>
          <w:b w:val="0"/>
          <w:bCs w:val="0"/>
          <w:sz w:val="22"/>
          <w:szCs w:val="22"/>
        </w:rPr>
        <w:t>Objednatel se zavazuje řádně provedené dílo převzít a zaplatit za něj Zhotoviteli dohodnutou cenu.</w:t>
      </w:r>
      <w:r w:rsidR="00756786" w:rsidRPr="00756786">
        <w:rPr>
          <w:rFonts w:ascii="Calibri" w:hAnsi="Calibri" w:cs="Calibri"/>
          <w:b w:val="0"/>
          <w:bCs w:val="0"/>
          <w:sz w:val="22"/>
          <w:szCs w:val="22"/>
        </w:rPr>
        <w:t xml:space="preserve"> </w:t>
      </w:r>
    </w:p>
    <w:p w:rsidR="00756786" w:rsidRPr="00756786" w:rsidRDefault="00550CBD" w:rsidP="00756786">
      <w:pPr>
        <w:widowControl w:val="0"/>
        <w:numPr>
          <w:ilvl w:val="0"/>
          <w:numId w:val="7"/>
        </w:numPr>
        <w:tabs>
          <w:tab w:val="left" w:pos="0"/>
          <w:tab w:val="num" w:pos="426"/>
        </w:tabs>
        <w:suppressAutoHyphens/>
        <w:overflowPunct w:val="0"/>
        <w:autoSpaceDE w:val="0"/>
        <w:autoSpaceDN w:val="0"/>
        <w:adjustRightInd w:val="0"/>
        <w:ind w:right="362"/>
        <w:jc w:val="both"/>
        <w:outlineLvl w:val="0"/>
        <w:rPr>
          <w:rFonts w:ascii="Calibri" w:hAnsi="Calibri" w:cs="Calibri"/>
          <w:b w:val="0"/>
          <w:bCs w:val="0"/>
          <w:sz w:val="22"/>
          <w:szCs w:val="22"/>
        </w:rPr>
      </w:pPr>
      <w:r w:rsidRPr="00201B99">
        <w:rPr>
          <w:rFonts w:ascii="Calibri" w:hAnsi="Calibri" w:cs="Calibri"/>
          <w:sz w:val="22"/>
          <w:szCs w:val="22"/>
        </w:rPr>
        <w:t xml:space="preserve">Sezónní servis </w:t>
      </w:r>
      <w:r w:rsidR="007D67B4" w:rsidRPr="00201B99">
        <w:rPr>
          <w:rFonts w:ascii="Calibri" w:hAnsi="Calibri" w:cs="Calibri"/>
          <w:sz w:val="22"/>
          <w:szCs w:val="22"/>
        </w:rPr>
        <w:t xml:space="preserve">dle čl. III. odst. 2. </w:t>
      </w:r>
      <w:proofErr w:type="gramStart"/>
      <w:r w:rsidR="007D67B4" w:rsidRPr="00201B99">
        <w:rPr>
          <w:rFonts w:ascii="Calibri" w:hAnsi="Calibri" w:cs="Calibri"/>
          <w:sz w:val="22"/>
          <w:szCs w:val="22"/>
        </w:rPr>
        <w:t xml:space="preserve">písm. a) – f) </w:t>
      </w:r>
      <w:r w:rsidRPr="00201B99">
        <w:rPr>
          <w:rFonts w:ascii="Calibri" w:hAnsi="Calibri" w:cs="Calibri"/>
          <w:sz w:val="22"/>
          <w:szCs w:val="22"/>
        </w:rPr>
        <w:t>(dále</w:t>
      </w:r>
      <w:proofErr w:type="gramEnd"/>
      <w:r w:rsidRPr="00201B99">
        <w:rPr>
          <w:rFonts w:ascii="Calibri" w:hAnsi="Calibri" w:cs="Calibri"/>
          <w:sz w:val="22"/>
          <w:szCs w:val="22"/>
        </w:rPr>
        <w:t xml:space="preserve"> také jen „služby“ nebo „dílo“)</w:t>
      </w:r>
      <w:r w:rsidR="00756786" w:rsidRPr="00756786">
        <w:rPr>
          <w:rFonts w:ascii="Calibri" w:hAnsi="Calibri" w:cs="Calibri"/>
          <w:b w:val="0"/>
          <w:sz w:val="22"/>
          <w:szCs w:val="22"/>
        </w:rPr>
        <w:t xml:space="preserve"> bude prováděna vyškolenými servisními techniky respektujícími platné vyhlášky, technické normy a technické požadavky výrobců umělých trávníků.</w:t>
      </w:r>
    </w:p>
    <w:p w:rsidR="009C730D" w:rsidRPr="009C730D" w:rsidRDefault="009C730D" w:rsidP="00756786">
      <w:pPr>
        <w:widowControl w:val="0"/>
        <w:numPr>
          <w:ilvl w:val="0"/>
          <w:numId w:val="7"/>
        </w:numPr>
        <w:tabs>
          <w:tab w:val="left" w:pos="0"/>
        </w:tabs>
        <w:suppressAutoHyphens/>
        <w:overflowPunct w:val="0"/>
        <w:autoSpaceDE w:val="0"/>
        <w:autoSpaceDN w:val="0"/>
        <w:adjustRightInd w:val="0"/>
        <w:ind w:right="362"/>
        <w:jc w:val="both"/>
        <w:outlineLvl w:val="0"/>
        <w:rPr>
          <w:rFonts w:ascii="Calibri" w:hAnsi="Calibri" w:cs="Calibri"/>
          <w:b w:val="0"/>
          <w:bCs w:val="0"/>
          <w:sz w:val="22"/>
          <w:szCs w:val="22"/>
        </w:rPr>
      </w:pPr>
      <w:r>
        <w:rPr>
          <w:rFonts w:ascii="Calibri" w:hAnsi="Calibri" w:cs="Calibri"/>
          <w:b w:val="0"/>
          <w:bCs w:val="0"/>
          <w:sz w:val="22"/>
          <w:szCs w:val="22"/>
        </w:rPr>
        <w:t xml:space="preserve">Zhotovitel je povinen oznámit termín provedení služby min. 3 pracovní dny předem. </w:t>
      </w:r>
      <w:r w:rsidRPr="009C730D">
        <w:rPr>
          <w:rFonts w:ascii="Calibri" w:hAnsi="Calibri" w:cs="Calibri"/>
          <w:b w:val="0"/>
          <w:bCs w:val="0"/>
          <w:sz w:val="22"/>
          <w:szCs w:val="22"/>
        </w:rPr>
        <w:t>Objednatel se zavazuje zajistit přístup pracovníkům zhotovitele k</w:t>
      </w:r>
      <w:r>
        <w:rPr>
          <w:rFonts w:ascii="Calibri" w:hAnsi="Calibri" w:cs="Calibri"/>
          <w:b w:val="0"/>
          <w:bCs w:val="0"/>
          <w:sz w:val="22"/>
          <w:szCs w:val="22"/>
        </w:rPr>
        <w:t> provedení služby</w:t>
      </w:r>
      <w:r w:rsidRPr="009C730D">
        <w:rPr>
          <w:rFonts w:ascii="Calibri" w:hAnsi="Calibri" w:cs="Calibri"/>
          <w:b w:val="0"/>
          <w:bCs w:val="0"/>
          <w:sz w:val="22"/>
          <w:szCs w:val="22"/>
        </w:rPr>
        <w:t>.</w:t>
      </w:r>
      <w:r>
        <w:rPr>
          <w:rFonts w:ascii="Calibri" w:hAnsi="Calibri" w:cs="Calibri"/>
          <w:b w:val="0"/>
          <w:bCs w:val="0"/>
          <w:sz w:val="22"/>
          <w:szCs w:val="22"/>
        </w:rPr>
        <w:t xml:space="preserve"> </w:t>
      </w:r>
      <w:r w:rsidRPr="009C730D">
        <w:rPr>
          <w:rFonts w:ascii="Calibri" w:hAnsi="Calibri" w:cs="Calibri"/>
          <w:b w:val="0"/>
          <w:bCs w:val="0"/>
          <w:sz w:val="22"/>
          <w:szCs w:val="22"/>
        </w:rPr>
        <w:t>Není-li ze strany objednatele splněna tato povinnost, není zhotovitel povinen plnit své povinnosti vyplývající z této smlouvy.</w:t>
      </w:r>
    </w:p>
    <w:p w:rsidR="00AB1C44" w:rsidRDefault="00AB1C44" w:rsidP="00622B1A">
      <w:pPr>
        <w:tabs>
          <w:tab w:val="left" w:pos="720"/>
          <w:tab w:val="left" w:pos="4320"/>
          <w:tab w:val="left" w:pos="4500"/>
        </w:tabs>
        <w:ind w:left="360" w:right="362"/>
        <w:jc w:val="center"/>
        <w:outlineLvl w:val="0"/>
        <w:rPr>
          <w:rFonts w:ascii="Calibri" w:hAnsi="Calibri" w:cs="Calibri"/>
          <w:b w:val="0"/>
          <w:bCs w:val="0"/>
          <w:sz w:val="22"/>
          <w:szCs w:val="22"/>
        </w:rPr>
      </w:pPr>
    </w:p>
    <w:p w:rsidR="00C71D38" w:rsidRPr="00C71D38" w:rsidRDefault="00C71D38" w:rsidP="00622B1A">
      <w:pPr>
        <w:widowControl w:val="0"/>
        <w:jc w:val="center"/>
        <w:rPr>
          <w:rFonts w:ascii="Calibri" w:hAnsi="Calibri" w:cs="Calibri"/>
          <w:bCs w:val="0"/>
          <w:szCs w:val="22"/>
        </w:rPr>
      </w:pPr>
      <w:r>
        <w:rPr>
          <w:rFonts w:ascii="Calibri" w:hAnsi="Calibri" w:cs="Calibri"/>
          <w:bCs w:val="0"/>
          <w:szCs w:val="22"/>
        </w:rPr>
        <w:t>I</w:t>
      </w:r>
      <w:r w:rsidRPr="00C71D38">
        <w:rPr>
          <w:rFonts w:ascii="Calibri" w:hAnsi="Calibri" w:cs="Calibri"/>
          <w:bCs w:val="0"/>
          <w:szCs w:val="22"/>
        </w:rPr>
        <w:t>V.</w:t>
      </w:r>
    </w:p>
    <w:p w:rsidR="00C71D38" w:rsidRPr="00C71D38" w:rsidRDefault="00C71D38" w:rsidP="00622B1A">
      <w:pPr>
        <w:widowControl w:val="0"/>
        <w:jc w:val="center"/>
        <w:rPr>
          <w:rFonts w:ascii="Calibri" w:hAnsi="Calibri" w:cs="Calibri"/>
          <w:bCs w:val="0"/>
          <w:sz w:val="22"/>
          <w:szCs w:val="22"/>
        </w:rPr>
      </w:pPr>
      <w:r w:rsidRPr="00C71D38">
        <w:rPr>
          <w:rFonts w:ascii="Calibri" w:hAnsi="Calibri" w:cs="Calibri"/>
          <w:bCs w:val="0"/>
          <w:szCs w:val="22"/>
        </w:rPr>
        <w:t>Termín plnění</w:t>
      </w:r>
    </w:p>
    <w:p w:rsidR="00DA6D80" w:rsidRPr="00EE1AA3" w:rsidRDefault="00FB0095" w:rsidP="00756786">
      <w:pPr>
        <w:numPr>
          <w:ilvl w:val="0"/>
          <w:numId w:val="12"/>
        </w:numPr>
        <w:jc w:val="both"/>
        <w:rPr>
          <w:rFonts w:asciiTheme="minorHAnsi" w:hAnsiTheme="minorHAnsi"/>
          <w:bCs w:val="0"/>
          <w:sz w:val="22"/>
          <w:szCs w:val="22"/>
        </w:rPr>
      </w:pPr>
      <w:r w:rsidRPr="00FB0095">
        <w:rPr>
          <w:rFonts w:asciiTheme="minorHAnsi" w:hAnsiTheme="minorHAnsi"/>
          <w:bCs w:val="0"/>
          <w:sz w:val="22"/>
          <w:szCs w:val="22"/>
        </w:rPr>
        <w:t xml:space="preserve">Doba trvání smlouvy se sjednává na dobu určitou </w:t>
      </w:r>
      <w:r w:rsidRPr="00EE1AA3">
        <w:rPr>
          <w:rFonts w:asciiTheme="minorHAnsi" w:hAnsiTheme="minorHAnsi"/>
          <w:bCs w:val="0"/>
          <w:sz w:val="22"/>
          <w:szCs w:val="22"/>
        </w:rPr>
        <w:t>4</w:t>
      </w:r>
      <w:r w:rsidRPr="00FB0095">
        <w:rPr>
          <w:rFonts w:asciiTheme="minorHAnsi" w:hAnsiTheme="minorHAnsi"/>
          <w:bCs w:val="0"/>
          <w:sz w:val="22"/>
          <w:szCs w:val="22"/>
        </w:rPr>
        <w:t xml:space="preserve"> let, a to od </w:t>
      </w:r>
      <w:proofErr w:type="gramStart"/>
      <w:r w:rsidRPr="00FB0095">
        <w:rPr>
          <w:rFonts w:asciiTheme="minorHAnsi" w:hAnsiTheme="minorHAnsi"/>
          <w:bCs w:val="0"/>
          <w:sz w:val="22"/>
          <w:szCs w:val="22"/>
        </w:rPr>
        <w:t>1.1.20</w:t>
      </w:r>
      <w:r w:rsidRPr="00EE1AA3">
        <w:rPr>
          <w:rFonts w:asciiTheme="minorHAnsi" w:hAnsiTheme="minorHAnsi"/>
          <w:bCs w:val="0"/>
          <w:sz w:val="22"/>
          <w:szCs w:val="22"/>
        </w:rPr>
        <w:t>20</w:t>
      </w:r>
      <w:proofErr w:type="gramEnd"/>
      <w:r w:rsidRPr="00FB0095">
        <w:rPr>
          <w:rFonts w:asciiTheme="minorHAnsi" w:hAnsiTheme="minorHAnsi"/>
          <w:bCs w:val="0"/>
          <w:sz w:val="22"/>
          <w:szCs w:val="22"/>
        </w:rPr>
        <w:t xml:space="preserve"> do </w:t>
      </w:r>
      <w:r w:rsidRPr="00EE1AA3">
        <w:rPr>
          <w:rFonts w:asciiTheme="minorHAnsi" w:hAnsiTheme="minorHAnsi"/>
          <w:bCs w:val="0"/>
          <w:sz w:val="22"/>
          <w:szCs w:val="22"/>
        </w:rPr>
        <w:t>31.</w:t>
      </w:r>
      <w:r w:rsidRPr="00FB0095">
        <w:rPr>
          <w:rFonts w:asciiTheme="minorHAnsi" w:hAnsiTheme="minorHAnsi"/>
          <w:bCs w:val="0"/>
          <w:sz w:val="22"/>
          <w:szCs w:val="22"/>
        </w:rPr>
        <w:t>12.202</w:t>
      </w:r>
      <w:r w:rsidRPr="00EE1AA3">
        <w:rPr>
          <w:rFonts w:asciiTheme="minorHAnsi" w:hAnsiTheme="minorHAnsi"/>
          <w:bCs w:val="0"/>
          <w:sz w:val="22"/>
          <w:szCs w:val="22"/>
        </w:rPr>
        <w:t>3</w:t>
      </w:r>
      <w:r w:rsidRPr="00FB0095">
        <w:rPr>
          <w:rFonts w:asciiTheme="minorHAnsi" w:hAnsiTheme="minorHAnsi"/>
          <w:bCs w:val="0"/>
          <w:sz w:val="22"/>
          <w:szCs w:val="22"/>
        </w:rPr>
        <w:t xml:space="preserve">. </w:t>
      </w:r>
    </w:p>
    <w:p w:rsidR="007D67B4" w:rsidRDefault="00DA6D80" w:rsidP="00756786">
      <w:pPr>
        <w:numPr>
          <w:ilvl w:val="0"/>
          <w:numId w:val="12"/>
        </w:numPr>
        <w:jc w:val="both"/>
        <w:rPr>
          <w:rFonts w:asciiTheme="minorHAnsi" w:hAnsiTheme="minorHAnsi"/>
          <w:b w:val="0"/>
          <w:bCs w:val="0"/>
          <w:sz w:val="22"/>
          <w:szCs w:val="22"/>
        </w:rPr>
      </w:pPr>
      <w:r w:rsidRPr="00DA6D80">
        <w:rPr>
          <w:rFonts w:asciiTheme="minorHAnsi" w:hAnsiTheme="minorHAnsi"/>
          <w:b w:val="0"/>
          <w:bCs w:val="0"/>
          <w:sz w:val="22"/>
          <w:szCs w:val="22"/>
        </w:rPr>
        <w:t xml:space="preserve">Služby budou prováděny </w:t>
      </w:r>
      <w:r w:rsidRPr="00DA6D80">
        <w:rPr>
          <w:rFonts w:asciiTheme="minorHAnsi" w:hAnsiTheme="minorHAnsi"/>
          <w:b w:val="0"/>
          <w:bCs w:val="0"/>
          <w:i/>
          <w:sz w:val="22"/>
          <w:szCs w:val="22"/>
          <w:highlight w:val="yellow"/>
        </w:rPr>
        <w:t>[doplní účastník]</w:t>
      </w:r>
      <w:r w:rsidRPr="00DA6D80">
        <w:rPr>
          <w:rFonts w:asciiTheme="minorHAnsi" w:hAnsiTheme="minorHAnsi"/>
          <w:b w:val="0"/>
          <w:bCs w:val="0"/>
          <w:i/>
          <w:sz w:val="22"/>
          <w:szCs w:val="22"/>
        </w:rPr>
        <w:t xml:space="preserve"> </w:t>
      </w:r>
      <w:r w:rsidRPr="00DA6D80">
        <w:rPr>
          <w:rFonts w:asciiTheme="minorHAnsi" w:hAnsiTheme="minorHAnsi"/>
          <w:b w:val="0"/>
          <w:bCs w:val="0"/>
          <w:sz w:val="22"/>
          <w:szCs w:val="22"/>
        </w:rPr>
        <w:t xml:space="preserve">krát ročně s tím, že </w:t>
      </w:r>
      <w:r w:rsidR="008265F7" w:rsidRPr="008265F7">
        <w:rPr>
          <w:rFonts w:asciiTheme="minorHAnsi" w:hAnsiTheme="minorHAnsi"/>
          <w:b w:val="0"/>
          <w:bCs w:val="0"/>
          <w:i/>
          <w:sz w:val="22"/>
          <w:szCs w:val="22"/>
        </w:rPr>
        <w:t>/</w:t>
      </w:r>
      <w:r w:rsidR="008265F7" w:rsidRPr="008265F7">
        <w:rPr>
          <w:rFonts w:asciiTheme="minorHAnsi" w:hAnsiTheme="minorHAnsi"/>
          <w:b w:val="0"/>
          <w:bCs w:val="0"/>
          <w:i/>
          <w:sz w:val="22"/>
          <w:szCs w:val="22"/>
          <w:highlight w:val="yellow"/>
        </w:rPr>
        <w:t>první</w:t>
      </w:r>
      <w:r w:rsidR="008265F7" w:rsidRPr="008265F7">
        <w:rPr>
          <w:rFonts w:asciiTheme="minorHAnsi" w:hAnsiTheme="minorHAnsi"/>
          <w:b w:val="0"/>
          <w:bCs w:val="0"/>
          <w:i/>
          <w:sz w:val="22"/>
          <w:szCs w:val="22"/>
        </w:rPr>
        <w:t>/</w:t>
      </w:r>
      <w:r w:rsidR="008265F7">
        <w:rPr>
          <w:rFonts w:asciiTheme="minorHAnsi" w:hAnsiTheme="minorHAnsi"/>
          <w:b w:val="0"/>
          <w:bCs w:val="0"/>
          <w:sz w:val="22"/>
          <w:szCs w:val="22"/>
        </w:rPr>
        <w:t xml:space="preserve"> musí být provedena nejpozději do </w:t>
      </w:r>
      <w:proofErr w:type="gramStart"/>
      <w:r w:rsidR="008265F7">
        <w:rPr>
          <w:rFonts w:asciiTheme="minorHAnsi" w:hAnsiTheme="minorHAnsi"/>
          <w:b w:val="0"/>
          <w:bCs w:val="0"/>
          <w:sz w:val="22"/>
          <w:szCs w:val="22"/>
        </w:rPr>
        <w:t>30.4. v daném</w:t>
      </w:r>
      <w:proofErr w:type="gramEnd"/>
      <w:r w:rsidR="008265F7">
        <w:rPr>
          <w:rFonts w:asciiTheme="minorHAnsi" w:hAnsiTheme="minorHAnsi"/>
          <w:b w:val="0"/>
          <w:bCs w:val="0"/>
          <w:sz w:val="22"/>
          <w:szCs w:val="22"/>
        </w:rPr>
        <w:t xml:space="preserve"> roce. </w:t>
      </w:r>
    </w:p>
    <w:p w:rsidR="008265F7" w:rsidRPr="008265F7" w:rsidRDefault="008265F7" w:rsidP="008265F7">
      <w:pPr>
        <w:numPr>
          <w:ilvl w:val="0"/>
          <w:numId w:val="12"/>
        </w:numPr>
        <w:jc w:val="both"/>
        <w:rPr>
          <w:rFonts w:asciiTheme="minorHAnsi" w:hAnsiTheme="minorHAnsi"/>
          <w:b w:val="0"/>
          <w:bCs w:val="0"/>
          <w:i/>
          <w:sz w:val="22"/>
          <w:szCs w:val="22"/>
          <w:highlight w:val="yellow"/>
        </w:rPr>
      </w:pPr>
      <w:r w:rsidRPr="008265F7">
        <w:rPr>
          <w:rFonts w:asciiTheme="minorHAnsi" w:hAnsiTheme="minorHAnsi"/>
          <w:b w:val="0"/>
          <w:bCs w:val="0"/>
          <w:i/>
          <w:sz w:val="22"/>
          <w:szCs w:val="22"/>
        </w:rPr>
        <w:t xml:space="preserve">Další termíny následného provádění služby: do </w:t>
      </w:r>
      <w:r w:rsidRPr="008265F7">
        <w:rPr>
          <w:rFonts w:asciiTheme="minorHAnsi" w:hAnsiTheme="minorHAnsi"/>
          <w:b w:val="0"/>
          <w:bCs w:val="0"/>
          <w:i/>
          <w:sz w:val="22"/>
          <w:szCs w:val="22"/>
          <w:highlight w:val="yellow"/>
        </w:rPr>
        <w:t>[doplní účastník]</w:t>
      </w:r>
      <w:r w:rsidR="005A576E">
        <w:rPr>
          <w:rFonts w:asciiTheme="minorHAnsi" w:hAnsiTheme="minorHAnsi"/>
          <w:b w:val="0"/>
          <w:bCs w:val="0"/>
          <w:i/>
          <w:sz w:val="22"/>
          <w:szCs w:val="22"/>
        </w:rPr>
        <w:t xml:space="preserve"> </w:t>
      </w:r>
      <w:r w:rsidR="005A576E" w:rsidRPr="005A576E">
        <w:rPr>
          <w:rFonts w:asciiTheme="minorHAnsi" w:hAnsiTheme="minorHAnsi"/>
          <w:b w:val="0"/>
          <w:bCs w:val="0"/>
          <w:i/>
          <w:sz w:val="22"/>
          <w:szCs w:val="22"/>
        </w:rPr>
        <w:t>v daném roce</w:t>
      </w:r>
      <w:r>
        <w:rPr>
          <w:rFonts w:asciiTheme="minorHAnsi" w:hAnsiTheme="minorHAnsi"/>
          <w:b w:val="0"/>
          <w:bCs w:val="0"/>
          <w:i/>
          <w:sz w:val="22"/>
          <w:szCs w:val="22"/>
        </w:rPr>
        <w:t xml:space="preserve">, </w:t>
      </w:r>
      <w:r w:rsidRPr="008265F7">
        <w:rPr>
          <w:rFonts w:asciiTheme="minorHAnsi" w:hAnsiTheme="minorHAnsi"/>
          <w:b w:val="0"/>
          <w:bCs w:val="0"/>
          <w:i/>
          <w:sz w:val="22"/>
          <w:szCs w:val="22"/>
          <w:highlight w:val="yellow"/>
        </w:rPr>
        <w:t>….</w:t>
      </w:r>
    </w:p>
    <w:p w:rsidR="00DA6D80" w:rsidRDefault="007D67B4" w:rsidP="00756786">
      <w:pPr>
        <w:numPr>
          <w:ilvl w:val="0"/>
          <w:numId w:val="12"/>
        </w:numPr>
        <w:jc w:val="both"/>
        <w:rPr>
          <w:rFonts w:asciiTheme="minorHAnsi" w:hAnsiTheme="minorHAnsi"/>
          <w:b w:val="0"/>
          <w:bCs w:val="0"/>
          <w:sz w:val="22"/>
          <w:szCs w:val="22"/>
        </w:rPr>
      </w:pPr>
      <w:r>
        <w:rPr>
          <w:rFonts w:asciiTheme="minorHAnsi" w:hAnsiTheme="minorHAnsi"/>
          <w:b w:val="0"/>
          <w:bCs w:val="0"/>
          <w:sz w:val="22"/>
          <w:szCs w:val="22"/>
        </w:rPr>
        <w:t>P</w:t>
      </w:r>
      <w:r w:rsidR="00DA6D80" w:rsidRPr="00DA6D80">
        <w:rPr>
          <w:rFonts w:asciiTheme="minorHAnsi" w:hAnsiTheme="minorHAnsi"/>
          <w:b w:val="0"/>
          <w:bCs w:val="0"/>
          <w:sz w:val="22"/>
          <w:szCs w:val="22"/>
        </w:rPr>
        <w:t xml:space="preserve">o provedení </w:t>
      </w:r>
      <w:r w:rsidR="00E57F46">
        <w:rPr>
          <w:rFonts w:asciiTheme="minorHAnsi" w:hAnsiTheme="minorHAnsi"/>
          <w:b w:val="0"/>
          <w:bCs w:val="0"/>
          <w:sz w:val="22"/>
          <w:szCs w:val="22"/>
        </w:rPr>
        <w:t>služby Z</w:t>
      </w:r>
      <w:r w:rsidR="00DA6D80" w:rsidRPr="00DA6D80">
        <w:rPr>
          <w:rFonts w:asciiTheme="minorHAnsi" w:hAnsiTheme="minorHAnsi"/>
          <w:b w:val="0"/>
          <w:bCs w:val="0"/>
          <w:sz w:val="22"/>
          <w:szCs w:val="22"/>
        </w:rPr>
        <w:t>hotovitel sepíše zápis, kterým Objednatel služby převezme, případně v zápise uvede zjevné vady s jejich konkretizací a stanovením lhůty k jejich odstranění. Služba se považuje za řádně splněnou až předáním Objednateli bez výhrad.</w:t>
      </w:r>
    </w:p>
    <w:p w:rsidR="00FB0095" w:rsidRDefault="00FB0095" w:rsidP="00756786">
      <w:pPr>
        <w:numPr>
          <w:ilvl w:val="0"/>
          <w:numId w:val="12"/>
        </w:numPr>
        <w:jc w:val="both"/>
        <w:rPr>
          <w:rFonts w:asciiTheme="minorHAnsi" w:hAnsiTheme="minorHAnsi"/>
          <w:b w:val="0"/>
          <w:bCs w:val="0"/>
          <w:sz w:val="22"/>
          <w:szCs w:val="22"/>
        </w:rPr>
      </w:pPr>
      <w:r w:rsidRPr="00FB0095">
        <w:rPr>
          <w:rFonts w:asciiTheme="minorHAnsi" w:hAnsiTheme="minorHAnsi"/>
          <w:b w:val="0"/>
          <w:bCs w:val="0"/>
          <w:sz w:val="22"/>
          <w:szCs w:val="22"/>
        </w:rPr>
        <w:t>Ukončení smluvního vztahu je možné na základě písemné výpovědi s</w:t>
      </w:r>
      <w:r w:rsidR="007D67B4">
        <w:rPr>
          <w:rFonts w:asciiTheme="minorHAnsi" w:hAnsiTheme="minorHAnsi"/>
          <w:b w:val="0"/>
          <w:bCs w:val="0"/>
          <w:sz w:val="22"/>
          <w:szCs w:val="22"/>
        </w:rPr>
        <w:t> </w:t>
      </w:r>
      <w:r w:rsidR="00062AAB">
        <w:rPr>
          <w:rFonts w:asciiTheme="minorHAnsi" w:hAnsiTheme="minorHAnsi"/>
          <w:b w:val="0"/>
          <w:bCs w:val="0"/>
          <w:sz w:val="22"/>
          <w:szCs w:val="22"/>
        </w:rPr>
        <w:t>tří</w:t>
      </w:r>
      <w:r w:rsidR="007D67B4">
        <w:rPr>
          <w:rFonts w:asciiTheme="minorHAnsi" w:hAnsiTheme="minorHAnsi"/>
          <w:b w:val="0"/>
          <w:bCs w:val="0"/>
          <w:sz w:val="22"/>
          <w:szCs w:val="22"/>
        </w:rPr>
        <w:t xml:space="preserve">- </w:t>
      </w:r>
      <w:r w:rsidRPr="00FB0095">
        <w:rPr>
          <w:rFonts w:asciiTheme="minorHAnsi" w:hAnsiTheme="minorHAnsi"/>
          <w:b w:val="0"/>
          <w:bCs w:val="0"/>
          <w:sz w:val="22"/>
          <w:szCs w:val="22"/>
        </w:rPr>
        <w:t xml:space="preserve">měsíční výpovědní dobou, která začíná běžet prvním dnem kalendářního měsíce následujícího po doručení výpovědi druhé smluvní straně a skončí uplynutím </w:t>
      </w:r>
      <w:r>
        <w:rPr>
          <w:rFonts w:asciiTheme="minorHAnsi" w:hAnsiTheme="minorHAnsi"/>
          <w:b w:val="0"/>
          <w:bCs w:val="0"/>
          <w:sz w:val="22"/>
          <w:szCs w:val="22"/>
        </w:rPr>
        <w:t>kalendářního roku</w:t>
      </w:r>
      <w:r w:rsidRPr="00FB0095">
        <w:rPr>
          <w:rFonts w:asciiTheme="minorHAnsi" w:hAnsiTheme="minorHAnsi"/>
          <w:b w:val="0"/>
          <w:bCs w:val="0"/>
          <w:sz w:val="22"/>
          <w:szCs w:val="22"/>
        </w:rPr>
        <w:t>.</w:t>
      </w:r>
    </w:p>
    <w:p w:rsidR="00FB0095" w:rsidRDefault="00FB0095" w:rsidP="00756786">
      <w:pPr>
        <w:numPr>
          <w:ilvl w:val="0"/>
          <w:numId w:val="12"/>
        </w:numPr>
        <w:jc w:val="both"/>
        <w:rPr>
          <w:rFonts w:asciiTheme="minorHAnsi" w:hAnsiTheme="minorHAnsi"/>
          <w:b w:val="0"/>
          <w:bCs w:val="0"/>
          <w:sz w:val="22"/>
          <w:szCs w:val="22"/>
        </w:rPr>
      </w:pPr>
      <w:r w:rsidRPr="00FB0095">
        <w:rPr>
          <w:rFonts w:asciiTheme="minorHAnsi" w:hAnsiTheme="minorHAnsi"/>
          <w:b w:val="0"/>
          <w:bCs w:val="0"/>
          <w:sz w:val="22"/>
          <w:szCs w:val="22"/>
        </w:rPr>
        <w:lastRenderedPageBreak/>
        <w:t xml:space="preserve">Dříve může </w:t>
      </w:r>
      <w:r w:rsidR="00550CBD">
        <w:rPr>
          <w:rFonts w:asciiTheme="minorHAnsi" w:hAnsiTheme="minorHAnsi"/>
          <w:b w:val="0"/>
          <w:bCs w:val="0"/>
          <w:sz w:val="22"/>
          <w:szCs w:val="22"/>
        </w:rPr>
        <w:t xml:space="preserve">být </w:t>
      </w:r>
      <w:r w:rsidRPr="00FB0095">
        <w:rPr>
          <w:rFonts w:asciiTheme="minorHAnsi" w:hAnsiTheme="minorHAnsi"/>
          <w:b w:val="0"/>
          <w:bCs w:val="0"/>
          <w:sz w:val="22"/>
          <w:szCs w:val="22"/>
        </w:rPr>
        <w:t xml:space="preserve">platnost smlouvy </w:t>
      </w:r>
      <w:r>
        <w:rPr>
          <w:rFonts w:asciiTheme="minorHAnsi" w:hAnsiTheme="minorHAnsi"/>
          <w:b w:val="0"/>
          <w:bCs w:val="0"/>
          <w:sz w:val="22"/>
          <w:szCs w:val="22"/>
        </w:rPr>
        <w:t>ukončena také</w:t>
      </w:r>
      <w:r w:rsidRPr="00FB0095">
        <w:rPr>
          <w:rFonts w:asciiTheme="minorHAnsi" w:hAnsiTheme="minorHAnsi"/>
          <w:b w:val="0"/>
          <w:bCs w:val="0"/>
          <w:sz w:val="22"/>
          <w:szCs w:val="22"/>
        </w:rPr>
        <w:t xml:space="preserve"> dohodou obou stran. Tato dohoda vyžaduje ke své účinnosti písemnou formu.</w:t>
      </w:r>
    </w:p>
    <w:p w:rsidR="00FB0095" w:rsidRPr="00FB0095" w:rsidRDefault="00FB0095" w:rsidP="00756786">
      <w:pPr>
        <w:numPr>
          <w:ilvl w:val="0"/>
          <w:numId w:val="12"/>
        </w:numPr>
        <w:jc w:val="both"/>
        <w:rPr>
          <w:rFonts w:asciiTheme="minorHAnsi" w:hAnsiTheme="minorHAnsi"/>
          <w:b w:val="0"/>
          <w:bCs w:val="0"/>
          <w:sz w:val="22"/>
          <w:szCs w:val="22"/>
        </w:rPr>
      </w:pPr>
      <w:r w:rsidRPr="00FB0095">
        <w:rPr>
          <w:rFonts w:asciiTheme="minorHAnsi" w:hAnsiTheme="minorHAnsi"/>
          <w:b w:val="0"/>
          <w:bCs w:val="0"/>
          <w:sz w:val="22"/>
          <w:szCs w:val="22"/>
        </w:rPr>
        <w:t>Smluvní strany současně sjednávají, že platnost smlouvy může být ukončena odstoupením od smlouvy jednou ze smluvních stran, a to pouze a výlučně z následujících důvodů:</w:t>
      </w:r>
    </w:p>
    <w:p w:rsidR="00FB0095" w:rsidRDefault="00E57F46" w:rsidP="00756786">
      <w:pPr>
        <w:numPr>
          <w:ilvl w:val="0"/>
          <w:numId w:val="11"/>
        </w:numPr>
        <w:ind w:left="851" w:hanging="283"/>
        <w:jc w:val="both"/>
        <w:rPr>
          <w:rFonts w:asciiTheme="minorHAnsi" w:hAnsiTheme="minorHAnsi"/>
          <w:b w:val="0"/>
          <w:bCs w:val="0"/>
          <w:sz w:val="22"/>
          <w:szCs w:val="22"/>
        </w:rPr>
      </w:pPr>
      <w:r>
        <w:rPr>
          <w:rFonts w:asciiTheme="minorHAnsi" w:hAnsiTheme="minorHAnsi"/>
          <w:b w:val="0"/>
          <w:bCs w:val="0"/>
          <w:sz w:val="22"/>
          <w:szCs w:val="22"/>
        </w:rPr>
        <w:t>O</w:t>
      </w:r>
      <w:r w:rsidR="00FB0095">
        <w:rPr>
          <w:rFonts w:asciiTheme="minorHAnsi" w:hAnsiTheme="minorHAnsi"/>
          <w:b w:val="0"/>
          <w:bCs w:val="0"/>
          <w:sz w:val="22"/>
          <w:szCs w:val="22"/>
        </w:rPr>
        <w:t xml:space="preserve">bjednatel </w:t>
      </w:r>
      <w:r w:rsidR="00FB0095" w:rsidRPr="00FB0095">
        <w:rPr>
          <w:rFonts w:asciiTheme="minorHAnsi" w:hAnsiTheme="minorHAnsi"/>
          <w:b w:val="0"/>
          <w:bCs w:val="0"/>
          <w:sz w:val="22"/>
          <w:szCs w:val="22"/>
        </w:rPr>
        <w:t xml:space="preserve">užívá </w:t>
      </w:r>
      <w:r w:rsidR="00FB0095">
        <w:rPr>
          <w:rFonts w:asciiTheme="minorHAnsi" w:hAnsiTheme="minorHAnsi"/>
          <w:b w:val="0"/>
          <w:bCs w:val="0"/>
          <w:sz w:val="22"/>
          <w:szCs w:val="22"/>
        </w:rPr>
        <w:t xml:space="preserve">umělé povrchy k jinému </w:t>
      </w:r>
      <w:proofErr w:type="gramStart"/>
      <w:r w:rsidR="00FB0095">
        <w:rPr>
          <w:rFonts w:asciiTheme="minorHAnsi" w:hAnsiTheme="minorHAnsi"/>
          <w:b w:val="0"/>
          <w:bCs w:val="0"/>
          <w:sz w:val="22"/>
          <w:szCs w:val="22"/>
        </w:rPr>
        <w:t>účelu než</w:t>
      </w:r>
      <w:proofErr w:type="gramEnd"/>
      <w:r w:rsidR="00FB0095">
        <w:rPr>
          <w:rFonts w:asciiTheme="minorHAnsi" w:hAnsiTheme="minorHAnsi"/>
          <w:b w:val="0"/>
          <w:bCs w:val="0"/>
          <w:sz w:val="22"/>
          <w:szCs w:val="22"/>
        </w:rPr>
        <w:t xml:space="preserve"> byly provedeny; </w:t>
      </w:r>
      <w:r w:rsidR="00FB0095" w:rsidRPr="00FB0095">
        <w:rPr>
          <w:rFonts w:asciiTheme="minorHAnsi" w:hAnsiTheme="minorHAnsi"/>
          <w:b w:val="0"/>
          <w:bCs w:val="0"/>
          <w:sz w:val="22"/>
          <w:szCs w:val="22"/>
        </w:rPr>
        <w:t xml:space="preserve"> </w:t>
      </w:r>
    </w:p>
    <w:p w:rsidR="009C730D" w:rsidRPr="00FB0095" w:rsidRDefault="00E57F46" w:rsidP="00756786">
      <w:pPr>
        <w:numPr>
          <w:ilvl w:val="0"/>
          <w:numId w:val="11"/>
        </w:numPr>
        <w:ind w:left="851" w:hanging="283"/>
        <w:jc w:val="both"/>
        <w:rPr>
          <w:rFonts w:asciiTheme="minorHAnsi" w:hAnsiTheme="minorHAnsi"/>
          <w:b w:val="0"/>
          <w:bCs w:val="0"/>
          <w:sz w:val="22"/>
          <w:szCs w:val="22"/>
        </w:rPr>
      </w:pPr>
      <w:r>
        <w:rPr>
          <w:rFonts w:asciiTheme="minorHAnsi" w:hAnsiTheme="minorHAnsi"/>
          <w:b w:val="0"/>
          <w:bCs w:val="0"/>
          <w:sz w:val="22"/>
          <w:szCs w:val="22"/>
        </w:rPr>
        <w:t>O</w:t>
      </w:r>
      <w:r w:rsidR="009C730D">
        <w:rPr>
          <w:rFonts w:asciiTheme="minorHAnsi" w:hAnsiTheme="minorHAnsi"/>
          <w:b w:val="0"/>
          <w:bCs w:val="0"/>
          <w:sz w:val="22"/>
          <w:szCs w:val="22"/>
        </w:rPr>
        <w:t xml:space="preserve">bjednatel není součinný, např. dle čl. III. odst. 4. neumožňuje </w:t>
      </w:r>
      <w:r w:rsidR="009C730D" w:rsidRPr="009C730D">
        <w:rPr>
          <w:rFonts w:asciiTheme="minorHAnsi" w:hAnsiTheme="minorHAnsi"/>
          <w:b w:val="0"/>
          <w:bCs w:val="0"/>
          <w:sz w:val="22"/>
          <w:szCs w:val="22"/>
        </w:rPr>
        <w:t>opakovaně či dlouhodobě provád</w:t>
      </w:r>
      <w:r w:rsidR="009C730D">
        <w:rPr>
          <w:rFonts w:asciiTheme="minorHAnsi" w:hAnsiTheme="minorHAnsi"/>
          <w:b w:val="0"/>
          <w:bCs w:val="0"/>
          <w:sz w:val="22"/>
          <w:szCs w:val="22"/>
        </w:rPr>
        <w:t>ět</w:t>
      </w:r>
      <w:r w:rsidR="009C730D" w:rsidRPr="009C730D">
        <w:rPr>
          <w:rFonts w:asciiTheme="minorHAnsi" w:hAnsiTheme="minorHAnsi"/>
          <w:b w:val="0"/>
          <w:bCs w:val="0"/>
          <w:sz w:val="22"/>
          <w:szCs w:val="22"/>
        </w:rPr>
        <w:t xml:space="preserve"> </w:t>
      </w:r>
      <w:r>
        <w:rPr>
          <w:rFonts w:asciiTheme="minorHAnsi" w:hAnsiTheme="minorHAnsi"/>
          <w:b w:val="0"/>
          <w:bCs w:val="0"/>
          <w:sz w:val="22"/>
          <w:szCs w:val="22"/>
        </w:rPr>
        <w:t>Z</w:t>
      </w:r>
      <w:r w:rsidR="009C730D" w:rsidRPr="009C730D">
        <w:rPr>
          <w:rFonts w:asciiTheme="minorHAnsi" w:hAnsiTheme="minorHAnsi"/>
          <w:b w:val="0"/>
          <w:bCs w:val="0"/>
          <w:sz w:val="22"/>
          <w:szCs w:val="22"/>
        </w:rPr>
        <w:t>hotovitel</w:t>
      </w:r>
      <w:r w:rsidR="009C730D">
        <w:rPr>
          <w:rFonts w:asciiTheme="minorHAnsi" w:hAnsiTheme="minorHAnsi"/>
          <w:b w:val="0"/>
          <w:bCs w:val="0"/>
          <w:sz w:val="22"/>
          <w:szCs w:val="22"/>
        </w:rPr>
        <w:t>i</w:t>
      </w:r>
      <w:r w:rsidR="009C730D" w:rsidRPr="009C730D">
        <w:rPr>
          <w:rFonts w:asciiTheme="minorHAnsi" w:hAnsiTheme="minorHAnsi"/>
          <w:b w:val="0"/>
          <w:bCs w:val="0"/>
          <w:sz w:val="22"/>
          <w:szCs w:val="22"/>
        </w:rPr>
        <w:t xml:space="preserve"> službu, ke které se touto smlouvou zavázal a to i přes písemné upozornění </w:t>
      </w:r>
      <w:r>
        <w:rPr>
          <w:rFonts w:asciiTheme="minorHAnsi" w:hAnsiTheme="minorHAnsi"/>
          <w:b w:val="0"/>
          <w:bCs w:val="0"/>
          <w:sz w:val="22"/>
          <w:szCs w:val="22"/>
        </w:rPr>
        <w:t>Z</w:t>
      </w:r>
      <w:r w:rsidR="009C730D">
        <w:rPr>
          <w:rFonts w:asciiTheme="minorHAnsi" w:hAnsiTheme="minorHAnsi"/>
          <w:b w:val="0"/>
          <w:bCs w:val="0"/>
          <w:sz w:val="22"/>
          <w:szCs w:val="22"/>
        </w:rPr>
        <w:t>hotovitele</w:t>
      </w:r>
      <w:r w:rsidR="009C730D" w:rsidRPr="009C730D">
        <w:rPr>
          <w:rFonts w:asciiTheme="minorHAnsi" w:hAnsiTheme="minorHAnsi"/>
          <w:b w:val="0"/>
          <w:bCs w:val="0"/>
          <w:sz w:val="22"/>
          <w:szCs w:val="22"/>
        </w:rPr>
        <w:t xml:space="preserve"> na tuto skutečnost</w:t>
      </w:r>
      <w:r w:rsidR="009C730D">
        <w:rPr>
          <w:rFonts w:asciiTheme="minorHAnsi" w:hAnsiTheme="minorHAnsi"/>
          <w:b w:val="0"/>
          <w:bCs w:val="0"/>
          <w:sz w:val="22"/>
          <w:szCs w:val="22"/>
        </w:rPr>
        <w:t>;</w:t>
      </w:r>
    </w:p>
    <w:p w:rsidR="00FB0095" w:rsidRPr="00FB0095" w:rsidRDefault="007D67B4" w:rsidP="00756786">
      <w:pPr>
        <w:numPr>
          <w:ilvl w:val="0"/>
          <w:numId w:val="11"/>
        </w:numPr>
        <w:ind w:left="851" w:hanging="283"/>
        <w:jc w:val="both"/>
        <w:rPr>
          <w:rFonts w:asciiTheme="minorHAnsi" w:hAnsiTheme="minorHAnsi"/>
          <w:b w:val="0"/>
          <w:bCs w:val="0"/>
          <w:sz w:val="22"/>
          <w:szCs w:val="22"/>
        </w:rPr>
      </w:pPr>
      <w:r>
        <w:rPr>
          <w:rFonts w:asciiTheme="minorHAnsi" w:hAnsiTheme="minorHAnsi"/>
          <w:b w:val="0"/>
          <w:bCs w:val="0"/>
          <w:sz w:val="22"/>
          <w:szCs w:val="22"/>
        </w:rPr>
        <w:t>s</w:t>
      </w:r>
      <w:r w:rsidR="00FB0095">
        <w:rPr>
          <w:rFonts w:asciiTheme="minorHAnsi" w:hAnsiTheme="minorHAnsi"/>
          <w:b w:val="0"/>
          <w:bCs w:val="0"/>
          <w:sz w:val="22"/>
          <w:szCs w:val="22"/>
        </w:rPr>
        <w:t>mluvní strany jsou v</w:t>
      </w:r>
      <w:r w:rsidR="00FB0095" w:rsidRPr="00FB0095">
        <w:rPr>
          <w:rFonts w:asciiTheme="minorHAnsi" w:hAnsiTheme="minorHAnsi"/>
          <w:b w:val="0"/>
          <w:bCs w:val="0"/>
          <w:sz w:val="22"/>
          <w:szCs w:val="22"/>
        </w:rPr>
        <w:t> prodlení s placením plateb dle této smlouvy po dob</w:t>
      </w:r>
      <w:r w:rsidR="00DA6D80">
        <w:rPr>
          <w:rFonts w:asciiTheme="minorHAnsi" w:hAnsiTheme="minorHAnsi"/>
          <w:b w:val="0"/>
          <w:bCs w:val="0"/>
          <w:sz w:val="22"/>
          <w:szCs w:val="22"/>
        </w:rPr>
        <w:t>u delší než 30 kalendářních dnů;</w:t>
      </w:r>
    </w:p>
    <w:p w:rsidR="00E57F46" w:rsidRDefault="00E57F46" w:rsidP="00E57F46">
      <w:pPr>
        <w:numPr>
          <w:ilvl w:val="0"/>
          <w:numId w:val="11"/>
        </w:numPr>
        <w:ind w:left="851" w:hanging="283"/>
        <w:jc w:val="both"/>
        <w:rPr>
          <w:rFonts w:asciiTheme="minorHAnsi" w:hAnsiTheme="minorHAnsi"/>
          <w:b w:val="0"/>
          <w:bCs w:val="0"/>
          <w:sz w:val="22"/>
          <w:szCs w:val="22"/>
        </w:rPr>
      </w:pPr>
      <w:r>
        <w:rPr>
          <w:rFonts w:asciiTheme="minorHAnsi" w:hAnsiTheme="minorHAnsi"/>
          <w:b w:val="0"/>
          <w:bCs w:val="0"/>
          <w:sz w:val="22"/>
          <w:szCs w:val="22"/>
        </w:rPr>
        <w:t>Z</w:t>
      </w:r>
      <w:r w:rsidR="00DA6D80">
        <w:rPr>
          <w:rFonts w:asciiTheme="minorHAnsi" w:hAnsiTheme="minorHAnsi"/>
          <w:b w:val="0"/>
          <w:bCs w:val="0"/>
          <w:sz w:val="22"/>
          <w:szCs w:val="22"/>
        </w:rPr>
        <w:t xml:space="preserve">hotovitel </w:t>
      </w:r>
      <w:r w:rsidR="00FB0095" w:rsidRPr="00FB0095">
        <w:rPr>
          <w:rFonts w:asciiTheme="minorHAnsi" w:hAnsiTheme="minorHAnsi"/>
          <w:b w:val="0"/>
          <w:bCs w:val="0"/>
          <w:sz w:val="22"/>
          <w:szCs w:val="22"/>
        </w:rPr>
        <w:t xml:space="preserve">přenechal předmět </w:t>
      </w:r>
      <w:r w:rsidR="00DA6D80">
        <w:rPr>
          <w:rFonts w:asciiTheme="minorHAnsi" w:hAnsiTheme="minorHAnsi"/>
          <w:b w:val="0"/>
          <w:bCs w:val="0"/>
          <w:sz w:val="22"/>
          <w:szCs w:val="22"/>
        </w:rPr>
        <w:t>díla</w:t>
      </w:r>
      <w:r w:rsidR="00FB0095" w:rsidRPr="00FB0095">
        <w:rPr>
          <w:rFonts w:asciiTheme="minorHAnsi" w:hAnsiTheme="minorHAnsi"/>
          <w:b w:val="0"/>
          <w:bCs w:val="0"/>
          <w:sz w:val="22"/>
          <w:szCs w:val="22"/>
        </w:rPr>
        <w:t xml:space="preserve"> nebo jeho jakouko</w:t>
      </w:r>
      <w:r w:rsidR="00DA6D80">
        <w:rPr>
          <w:rFonts w:asciiTheme="minorHAnsi" w:hAnsiTheme="minorHAnsi"/>
          <w:b w:val="0"/>
          <w:bCs w:val="0"/>
          <w:sz w:val="22"/>
          <w:szCs w:val="22"/>
        </w:rPr>
        <w:t>liv část do užívání třetí osobě;</w:t>
      </w:r>
    </w:p>
    <w:p w:rsidR="00E57F46" w:rsidRPr="00E57F46" w:rsidRDefault="00E57F46" w:rsidP="00E57F46">
      <w:pPr>
        <w:numPr>
          <w:ilvl w:val="0"/>
          <w:numId w:val="11"/>
        </w:numPr>
        <w:ind w:left="851" w:hanging="283"/>
        <w:jc w:val="both"/>
        <w:rPr>
          <w:rFonts w:asciiTheme="minorHAnsi" w:hAnsiTheme="minorHAnsi"/>
          <w:b w:val="0"/>
          <w:bCs w:val="0"/>
          <w:sz w:val="22"/>
          <w:szCs w:val="22"/>
        </w:rPr>
      </w:pPr>
      <w:r>
        <w:rPr>
          <w:rFonts w:ascii="Calibri" w:hAnsi="Calibri" w:cs="Calibri"/>
          <w:b w:val="0"/>
          <w:bCs w:val="0"/>
          <w:sz w:val="22"/>
          <w:szCs w:val="22"/>
        </w:rPr>
        <w:t>Z</w:t>
      </w:r>
      <w:r w:rsidRPr="00E57F46">
        <w:rPr>
          <w:rFonts w:ascii="Calibri" w:hAnsi="Calibri" w:cs="Calibri"/>
          <w:b w:val="0"/>
          <w:bCs w:val="0"/>
          <w:sz w:val="22"/>
          <w:szCs w:val="22"/>
        </w:rPr>
        <w:t>hotovitel při realizaci díla nerespektuje opakovaně bezdůvodně připomínky objednatele,</w:t>
      </w:r>
    </w:p>
    <w:p w:rsidR="00E57F46" w:rsidRDefault="00E57F46" w:rsidP="00E57F46">
      <w:pPr>
        <w:numPr>
          <w:ilvl w:val="0"/>
          <w:numId w:val="11"/>
        </w:numPr>
        <w:ind w:left="851" w:hanging="283"/>
        <w:jc w:val="both"/>
        <w:rPr>
          <w:rFonts w:asciiTheme="minorHAnsi" w:hAnsiTheme="minorHAnsi"/>
          <w:b w:val="0"/>
          <w:bCs w:val="0"/>
          <w:sz w:val="22"/>
          <w:szCs w:val="22"/>
        </w:rPr>
      </w:pPr>
      <w:r>
        <w:rPr>
          <w:rFonts w:ascii="Calibri" w:hAnsi="Calibri" w:cs="Calibri"/>
          <w:b w:val="0"/>
          <w:bCs w:val="0"/>
          <w:sz w:val="22"/>
          <w:szCs w:val="22"/>
        </w:rPr>
        <w:t>Z</w:t>
      </w:r>
      <w:r w:rsidRPr="00E57F46">
        <w:rPr>
          <w:rFonts w:ascii="Calibri" w:hAnsi="Calibri" w:cs="Calibri"/>
          <w:b w:val="0"/>
          <w:bCs w:val="0"/>
          <w:sz w:val="22"/>
          <w:szCs w:val="22"/>
        </w:rPr>
        <w:t xml:space="preserve">hotovitel provádí práce na díle v rozporu s touto smlouvou, právními přepisy, technickými normami či nekvalitně a nesjedná nápravu ani v přiměřené době poté, co byl na tuto skutečnost opakovaně </w:t>
      </w:r>
      <w:r w:rsidR="00AC05EC">
        <w:rPr>
          <w:rFonts w:ascii="Calibri" w:hAnsi="Calibri" w:cs="Calibri"/>
          <w:b w:val="0"/>
          <w:bCs w:val="0"/>
          <w:sz w:val="22"/>
          <w:szCs w:val="22"/>
        </w:rPr>
        <w:t xml:space="preserve">písemně </w:t>
      </w:r>
      <w:r w:rsidRPr="00E57F46">
        <w:rPr>
          <w:rFonts w:ascii="Calibri" w:hAnsi="Calibri" w:cs="Calibri"/>
          <w:b w:val="0"/>
          <w:bCs w:val="0"/>
          <w:sz w:val="22"/>
          <w:szCs w:val="22"/>
        </w:rPr>
        <w:t>upozorněn Objednatele</w:t>
      </w:r>
      <w:r w:rsidR="00AC05EC">
        <w:rPr>
          <w:rFonts w:ascii="Calibri" w:hAnsi="Calibri" w:cs="Calibri"/>
          <w:b w:val="0"/>
          <w:bCs w:val="0"/>
          <w:sz w:val="22"/>
          <w:szCs w:val="22"/>
        </w:rPr>
        <w:t>m;</w:t>
      </w:r>
    </w:p>
    <w:p w:rsidR="00FB0095" w:rsidRPr="00AC05EC" w:rsidRDefault="00FB0095" w:rsidP="00756786">
      <w:pPr>
        <w:numPr>
          <w:ilvl w:val="0"/>
          <w:numId w:val="11"/>
        </w:numPr>
        <w:ind w:left="851" w:hanging="283"/>
        <w:jc w:val="both"/>
        <w:rPr>
          <w:rFonts w:asciiTheme="minorHAnsi" w:hAnsiTheme="minorHAnsi"/>
          <w:b w:val="0"/>
          <w:bCs w:val="0"/>
          <w:sz w:val="22"/>
          <w:szCs w:val="22"/>
        </w:rPr>
      </w:pPr>
      <w:r w:rsidRPr="00FB0095">
        <w:rPr>
          <w:rFonts w:asciiTheme="minorHAnsi" w:hAnsiTheme="minorHAnsi"/>
          <w:b w:val="0"/>
          <w:bCs w:val="0"/>
          <w:sz w:val="22"/>
          <w:szCs w:val="22"/>
        </w:rPr>
        <w:t xml:space="preserve">opakovaně či dlouhodobě </w:t>
      </w:r>
      <w:r w:rsidR="00DA6D80">
        <w:rPr>
          <w:rFonts w:asciiTheme="minorHAnsi" w:hAnsiTheme="minorHAnsi"/>
          <w:b w:val="0"/>
          <w:bCs w:val="0"/>
          <w:sz w:val="22"/>
          <w:szCs w:val="22"/>
        </w:rPr>
        <w:t>neprovádí</w:t>
      </w:r>
      <w:r w:rsidRPr="00FB0095">
        <w:rPr>
          <w:rFonts w:asciiTheme="minorHAnsi" w:hAnsiTheme="minorHAnsi"/>
          <w:b w:val="0"/>
          <w:bCs w:val="0"/>
          <w:sz w:val="22"/>
          <w:szCs w:val="22"/>
        </w:rPr>
        <w:t xml:space="preserve"> </w:t>
      </w:r>
      <w:r w:rsidR="00E57F46">
        <w:rPr>
          <w:rFonts w:asciiTheme="minorHAnsi" w:hAnsiTheme="minorHAnsi"/>
          <w:b w:val="0"/>
          <w:bCs w:val="0"/>
          <w:sz w:val="22"/>
          <w:szCs w:val="22"/>
        </w:rPr>
        <w:t>Z</w:t>
      </w:r>
      <w:r w:rsidR="00DA6D80">
        <w:rPr>
          <w:rFonts w:asciiTheme="minorHAnsi" w:hAnsiTheme="minorHAnsi"/>
          <w:b w:val="0"/>
          <w:bCs w:val="0"/>
          <w:sz w:val="22"/>
          <w:szCs w:val="22"/>
        </w:rPr>
        <w:t>hotovitel</w:t>
      </w:r>
      <w:r w:rsidRPr="00FB0095">
        <w:rPr>
          <w:rFonts w:asciiTheme="minorHAnsi" w:hAnsiTheme="minorHAnsi"/>
          <w:b w:val="0"/>
          <w:bCs w:val="0"/>
          <w:sz w:val="22"/>
          <w:szCs w:val="22"/>
        </w:rPr>
        <w:t xml:space="preserve"> </w:t>
      </w:r>
      <w:r w:rsidR="00DA6D80">
        <w:rPr>
          <w:rFonts w:asciiTheme="minorHAnsi" w:hAnsiTheme="minorHAnsi"/>
          <w:b w:val="0"/>
          <w:bCs w:val="0"/>
          <w:sz w:val="22"/>
          <w:szCs w:val="22"/>
        </w:rPr>
        <w:t>službu</w:t>
      </w:r>
      <w:r w:rsidRPr="00FB0095">
        <w:rPr>
          <w:rFonts w:asciiTheme="minorHAnsi" w:hAnsiTheme="minorHAnsi"/>
          <w:b w:val="0"/>
          <w:bCs w:val="0"/>
          <w:sz w:val="22"/>
          <w:szCs w:val="22"/>
        </w:rPr>
        <w:t xml:space="preserve">, ke které se touto smlouvou zavázal a to i přes písemné upozornění </w:t>
      </w:r>
      <w:r w:rsidR="00AC05EC">
        <w:rPr>
          <w:rFonts w:asciiTheme="minorHAnsi" w:hAnsiTheme="minorHAnsi"/>
          <w:b w:val="0"/>
          <w:bCs w:val="0"/>
          <w:sz w:val="22"/>
          <w:szCs w:val="22"/>
        </w:rPr>
        <w:t>O</w:t>
      </w:r>
      <w:r w:rsidR="00DA6D80">
        <w:rPr>
          <w:rFonts w:asciiTheme="minorHAnsi" w:hAnsiTheme="minorHAnsi"/>
          <w:b w:val="0"/>
          <w:bCs w:val="0"/>
          <w:sz w:val="22"/>
          <w:szCs w:val="22"/>
        </w:rPr>
        <w:t>bjednatel</w:t>
      </w:r>
      <w:r w:rsidR="00550CBD">
        <w:rPr>
          <w:rFonts w:asciiTheme="minorHAnsi" w:hAnsiTheme="minorHAnsi"/>
          <w:b w:val="0"/>
          <w:bCs w:val="0"/>
          <w:sz w:val="22"/>
          <w:szCs w:val="22"/>
        </w:rPr>
        <w:t>e</w:t>
      </w:r>
      <w:r w:rsidR="00DA6D80">
        <w:rPr>
          <w:rFonts w:asciiTheme="minorHAnsi" w:hAnsiTheme="minorHAnsi"/>
          <w:b w:val="0"/>
          <w:bCs w:val="0"/>
          <w:sz w:val="22"/>
          <w:szCs w:val="22"/>
        </w:rPr>
        <w:t xml:space="preserve"> na tuto skutečnost</w:t>
      </w:r>
      <w:r w:rsidRPr="00FB0095">
        <w:rPr>
          <w:b w:val="0"/>
          <w:bCs w:val="0"/>
          <w:sz w:val="20"/>
          <w:szCs w:val="20"/>
        </w:rPr>
        <w:t>.</w:t>
      </w:r>
    </w:p>
    <w:p w:rsidR="00AC05EC" w:rsidRPr="00AC05EC" w:rsidRDefault="00AC05EC" w:rsidP="00AC05EC">
      <w:pPr>
        <w:pStyle w:val="Odstavecseseznamem"/>
        <w:numPr>
          <w:ilvl w:val="0"/>
          <w:numId w:val="12"/>
        </w:numPr>
        <w:jc w:val="both"/>
        <w:rPr>
          <w:rFonts w:asciiTheme="minorHAnsi" w:hAnsiTheme="minorHAnsi"/>
          <w:b w:val="0"/>
          <w:bCs w:val="0"/>
          <w:sz w:val="22"/>
          <w:szCs w:val="22"/>
        </w:rPr>
      </w:pPr>
      <w:r w:rsidRPr="00AC05EC">
        <w:rPr>
          <w:rFonts w:asciiTheme="minorHAnsi" w:hAnsiTheme="minorHAnsi"/>
          <w:b w:val="0"/>
          <w:bCs w:val="0"/>
          <w:sz w:val="22"/>
          <w:szCs w:val="22"/>
        </w:rPr>
        <w:t>Odstoupení od smlouvy je platné a účinné dnem, kdy bude oznámení o odstoupení doručeno druhé smluvní straně v souladu s touto smlouvou.</w:t>
      </w:r>
    </w:p>
    <w:p w:rsidR="00C71D38" w:rsidRDefault="00C71D38" w:rsidP="00FF43EE">
      <w:pPr>
        <w:tabs>
          <w:tab w:val="left" w:pos="720"/>
          <w:tab w:val="left" w:pos="4320"/>
          <w:tab w:val="left" w:pos="4500"/>
        </w:tabs>
        <w:ind w:right="362"/>
        <w:outlineLvl w:val="0"/>
        <w:rPr>
          <w:rFonts w:ascii="Calibri" w:hAnsi="Calibri" w:cs="Calibri"/>
          <w:b w:val="0"/>
          <w:bCs w:val="0"/>
          <w:sz w:val="22"/>
          <w:szCs w:val="22"/>
        </w:rPr>
      </w:pPr>
    </w:p>
    <w:p w:rsidR="0071572D" w:rsidRPr="0071572D" w:rsidRDefault="0071572D" w:rsidP="00622B1A">
      <w:pPr>
        <w:widowControl w:val="0"/>
        <w:tabs>
          <w:tab w:val="left" w:pos="720"/>
        </w:tabs>
        <w:jc w:val="center"/>
        <w:rPr>
          <w:rFonts w:ascii="Calibri" w:hAnsi="Calibri" w:cs="Calibri"/>
          <w:bCs w:val="0"/>
          <w:szCs w:val="22"/>
        </w:rPr>
      </w:pPr>
      <w:r w:rsidRPr="0071572D">
        <w:rPr>
          <w:rFonts w:ascii="Calibri" w:hAnsi="Calibri" w:cs="Calibri"/>
          <w:bCs w:val="0"/>
          <w:szCs w:val="22"/>
        </w:rPr>
        <w:t>V.</w:t>
      </w:r>
    </w:p>
    <w:p w:rsidR="0071572D" w:rsidRPr="0071572D" w:rsidRDefault="0071572D" w:rsidP="00622B1A">
      <w:pPr>
        <w:widowControl w:val="0"/>
        <w:tabs>
          <w:tab w:val="left" w:pos="720"/>
        </w:tabs>
        <w:jc w:val="center"/>
        <w:rPr>
          <w:rFonts w:ascii="Calibri" w:hAnsi="Calibri" w:cs="Calibri"/>
          <w:bCs w:val="0"/>
          <w:szCs w:val="22"/>
        </w:rPr>
      </w:pPr>
      <w:r w:rsidRPr="0071572D">
        <w:rPr>
          <w:rFonts w:ascii="Calibri" w:hAnsi="Calibri" w:cs="Calibri"/>
          <w:bCs w:val="0"/>
          <w:szCs w:val="22"/>
        </w:rPr>
        <w:t xml:space="preserve">Cena díla  </w:t>
      </w:r>
    </w:p>
    <w:p w:rsidR="00BA1C38" w:rsidRPr="0071572D" w:rsidRDefault="0071572D" w:rsidP="00756786">
      <w:pPr>
        <w:pStyle w:val="Odstavecseseznamem"/>
        <w:numPr>
          <w:ilvl w:val="0"/>
          <w:numId w:val="10"/>
        </w:numPr>
        <w:tabs>
          <w:tab w:val="left" w:pos="426"/>
        </w:tabs>
        <w:ind w:left="426" w:right="56" w:hanging="426"/>
        <w:jc w:val="both"/>
        <w:rPr>
          <w:rFonts w:ascii="Times New Roman" w:hAnsi="Times New Roman" w:cs="Times New Roman"/>
          <w:b w:val="0"/>
        </w:rPr>
      </w:pPr>
      <w:r w:rsidRPr="00C71D38">
        <w:rPr>
          <w:rFonts w:ascii="Calibri" w:hAnsi="Calibri" w:cs="Calibri"/>
          <w:bCs w:val="0"/>
          <w:sz w:val="22"/>
          <w:szCs w:val="22"/>
        </w:rPr>
        <w:t xml:space="preserve">Cena za </w:t>
      </w:r>
      <w:r w:rsidRPr="00C71D38">
        <w:rPr>
          <w:rFonts w:ascii="Calibri" w:hAnsi="Calibri" w:cs="Calibri"/>
          <w:sz w:val="22"/>
          <w:szCs w:val="22"/>
        </w:rPr>
        <w:t>služby</w:t>
      </w:r>
      <w:r w:rsidRPr="0071572D">
        <w:rPr>
          <w:rFonts w:ascii="Calibri" w:hAnsi="Calibri" w:cs="Calibri"/>
          <w:b w:val="0"/>
          <w:sz w:val="22"/>
          <w:szCs w:val="22"/>
        </w:rPr>
        <w:t xml:space="preserve"> (paušální částka) včetně cestovného </w:t>
      </w:r>
      <w:r w:rsidRPr="0071572D">
        <w:rPr>
          <w:rFonts w:ascii="Calibri" w:hAnsi="Calibri" w:cs="Calibri"/>
          <w:b w:val="0"/>
          <w:bCs w:val="0"/>
          <w:sz w:val="22"/>
          <w:szCs w:val="22"/>
        </w:rPr>
        <w:t xml:space="preserve">dle čl. III. této smlouvy je stanovena na základě výsledku zadávacího řízení Objednatele a </w:t>
      </w:r>
      <w:r w:rsidRPr="00C71D38">
        <w:rPr>
          <w:rFonts w:ascii="Calibri" w:hAnsi="Calibri" w:cs="Calibri"/>
          <w:bCs w:val="0"/>
          <w:sz w:val="22"/>
          <w:szCs w:val="22"/>
        </w:rPr>
        <w:t>činí</w:t>
      </w:r>
      <w:r w:rsidR="00C71D38" w:rsidRPr="00C71D38">
        <w:rPr>
          <w:rFonts w:ascii="Calibri" w:hAnsi="Calibri" w:cs="Calibri"/>
          <w:bCs w:val="0"/>
          <w:sz w:val="22"/>
          <w:szCs w:val="22"/>
        </w:rPr>
        <w:t xml:space="preserve"> ročně</w:t>
      </w:r>
      <w:r w:rsidRPr="0071572D">
        <w:rPr>
          <w:rFonts w:ascii="Calibri" w:hAnsi="Calibri" w:cs="Calibri"/>
          <w:b w:val="0"/>
          <w:bCs w:val="0"/>
          <w:sz w:val="22"/>
          <w:szCs w:val="22"/>
        </w:rPr>
        <w:t>:</w:t>
      </w:r>
    </w:p>
    <w:tbl>
      <w:tblPr>
        <w:tblW w:w="9781" w:type="dxa"/>
        <w:tblInd w:w="392" w:type="dxa"/>
        <w:tblCellMar>
          <w:left w:w="0" w:type="dxa"/>
          <w:right w:w="0" w:type="dxa"/>
        </w:tblCellMar>
        <w:tblLook w:val="04A0" w:firstRow="1" w:lastRow="0" w:firstColumn="1" w:lastColumn="0" w:noHBand="0" w:noVBand="1"/>
      </w:tblPr>
      <w:tblGrid>
        <w:gridCol w:w="3544"/>
        <w:gridCol w:w="2126"/>
        <w:gridCol w:w="2008"/>
        <w:gridCol w:w="2103"/>
      </w:tblGrid>
      <w:tr w:rsidR="0071572D" w:rsidRPr="0071572D" w:rsidTr="009960E6">
        <w:trPr>
          <w:trHeight w:val="454"/>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both"/>
              <w:rPr>
                <w:rFonts w:ascii="Calibri" w:hAnsi="Calibri" w:cs="Times New Roman"/>
                <w:sz w:val="22"/>
                <w:szCs w:val="22"/>
              </w:rPr>
            </w:pPr>
            <w:r w:rsidRPr="0071572D">
              <w:rPr>
                <w:rFonts w:ascii="Calibri" w:hAnsi="Calibri" w:cs="Times New Roman"/>
                <w:sz w:val="22"/>
                <w:szCs w:val="22"/>
              </w:rPr>
              <w:t>Části díla: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Calibri" w:hAnsi="Calibri" w:cs="Times New Roman"/>
                <w:sz w:val="22"/>
                <w:szCs w:val="22"/>
              </w:rPr>
            </w:pPr>
            <w:r w:rsidRPr="0071572D">
              <w:rPr>
                <w:rFonts w:ascii="Calibri" w:hAnsi="Calibri" w:cs="Times New Roman"/>
                <w:sz w:val="22"/>
                <w:szCs w:val="22"/>
              </w:rPr>
              <w:t>cena v Kč bez DPH</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Calibri" w:hAnsi="Calibri" w:cs="Times New Roman"/>
                <w:sz w:val="22"/>
                <w:szCs w:val="22"/>
              </w:rPr>
            </w:pPr>
            <w:r w:rsidRPr="0071572D">
              <w:rPr>
                <w:rFonts w:ascii="Calibri" w:hAnsi="Calibri" w:cs="Times New Roman"/>
                <w:sz w:val="22"/>
                <w:szCs w:val="22"/>
              </w:rPr>
              <w:t>DPH 21%</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Calibri" w:hAnsi="Calibri" w:cs="Times New Roman"/>
                <w:sz w:val="22"/>
                <w:szCs w:val="22"/>
              </w:rPr>
            </w:pPr>
            <w:r w:rsidRPr="0071572D">
              <w:rPr>
                <w:rFonts w:ascii="Calibri" w:hAnsi="Calibri" w:cs="Times New Roman"/>
                <w:sz w:val="22"/>
                <w:szCs w:val="22"/>
              </w:rPr>
              <w:t>cena v Kč celkem</w:t>
            </w:r>
          </w:p>
        </w:tc>
      </w:tr>
      <w:tr w:rsidR="0071572D" w:rsidRPr="0071572D" w:rsidTr="009960E6">
        <w:trPr>
          <w:trHeight w:hRule="exact" w:val="567"/>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72D" w:rsidRPr="00E76208" w:rsidRDefault="0071572D" w:rsidP="00E76208">
            <w:pPr>
              <w:pStyle w:val="Odstavecseseznamem"/>
              <w:widowControl w:val="0"/>
              <w:numPr>
                <w:ilvl w:val="0"/>
                <w:numId w:val="17"/>
              </w:numPr>
              <w:ind w:left="317" w:hanging="283"/>
              <w:rPr>
                <w:rFonts w:ascii="Calibri" w:hAnsi="Calibri" w:cs="Times New Roman"/>
                <w:b w:val="0"/>
                <w:bCs w:val="0"/>
                <w:sz w:val="22"/>
                <w:szCs w:val="22"/>
              </w:rPr>
            </w:pPr>
            <w:r w:rsidRPr="00E76208">
              <w:rPr>
                <w:rFonts w:ascii="Calibri" w:hAnsi="Calibri" w:cs="Times New Roman"/>
                <w:b w:val="0"/>
                <w:bCs w:val="0"/>
                <w:sz w:val="22"/>
                <w:szCs w:val="22"/>
              </w:rPr>
              <w:t>Víceúčelové hřiště u ZŠ na ul. Školní čp. 246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Calibri" w:hAnsi="Calibri" w:cs="Times New Roman"/>
                <w:b w:val="0"/>
                <w:sz w:val="22"/>
                <w:szCs w:val="22"/>
              </w:rPr>
            </w:pPr>
            <w:r w:rsidRPr="0071572D">
              <w:rPr>
                <w:rFonts w:ascii="Calibri" w:hAnsi="Calibri" w:cs="Calibri"/>
                <w:b w:val="0"/>
                <w:bCs w:val="0"/>
                <w:i/>
                <w:color w:val="000000"/>
                <w:sz w:val="22"/>
                <w:szCs w:val="22"/>
                <w:highlight w:val="yellow"/>
              </w:rPr>
              <w:t>[doplní účastník]</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Times New Roman" w:hAnsi="Times New Roman" w:cs="Times New Roman"/>
                <w:b w:val="0"/>
                <w:bCs w:val="0"/>
                <w:szCs w:val="20"/>
              </w:rPr>
            </w:pPr>
            <w:r w:rsidRPr="0071572D">
              <w:rPr>
                <w:rFonts w:ascii="Calibri" w:hAnsi="Calibri" w:cs="Calibri"/>
                <w:b w:val="0"/>
                <w:bCs w:val="0"/>
                <w:i/>
                <w:color w:val="000000"/>
                <w:sz w:val="22"/>
                <w:szCs w:val="22"/>
                <w:highlight w:val="yellow"/>
              </w:rPr>
              <w:t>[doplní účastník]</w:t>
            </w:r>
          </w:p>
        </w:tc>
        <w:tc>
          <w:tcPr>
            <w:tcW w:w="2103" w:type="dxa"/>
            <w:tcBorders>
              <w:top w:val="nil"/>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Times New Roman" w:hAnsi="Times New Roman" w:cs="Times New Roman"/>
                <w:b w:val="0"/>
                <w:bCs w:val="0"/>
                <w:szCs w:val="20"/>
              </w:rPr>
            </w:pPr>
            <w:r w:rsidRPr="0071572D">
              <w:rPr>
                <w:rFonts w:ascii="Calibri" w:hAnsi="Calibri" w:cs="Calibri"/>
                <w:b w:val="0"/>
                <w:bCs w:val="0"/>
                <w:i/>
                <w:color w:val="000000"/>
                <w:sz w:val="22"/>
                <w:szCs w:val="22"/>
                <w:highlight w:val="yellow"/>
              </w:rPr>
              <w:t>[doplní účastník]</w:t>
            </w:r>
          </w:p>
        </w:tc>
      </w:tr>
      <w:tr w:rsidR="0071572D" w:rsidRPr="0071572D" w:rsidTr="009960E6">
        <w:trPr>
          <w:trHeight w:hRule="exact" w:val="567"/>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572D" w:rsidRPr="00E76208" w:rsidRDefault="0071572D" w:rsidP="00E76208">
            <w:pPr>
              <w:pStyle w:val="Odstavecseseznamem"/>
              <w:widowControl w:val="0"/>
              <w:numPr>
                <w:ilvl w:val="0"/>
                <w:numId w:val="17"/>
              </w:numPr>
              <w:ind w:left="317" w:hanging="283"/>
              <w:rPr>
                <w:rFonts w:ascii="Calibri" w:hAnsi="Calibri" w:cs="Times New Roman"/>
                <w:b w:val="0"/>
                <w:bCs w:val="0"/>
                <w:sz w:val="22"/>
                <w:szCs w:val="22"/>
              </w:rPr>
            </w:pPr>
            <w:r w:rsidRPr="00E76208">
              <w:rPr>
                <w:rFonts w:ascii="Calibri" w:hAnsi="Calibri" w:cs="Times New Roman"/>
                <w:b w:val="0"/>
                <w:bCs w:val="0"/>
                <w:sz w:val="22"/>
                <w:szCs w:val="22"/>
              </w:rPr>
              <w:t xml:space="preserve">Hřiště Sportovního </w:t>
            </w:r>
            <w:proofErr w:type="gramStart"/>
            <w:r w:rsidRPr="00E76208">
              <w:rPr>
                <w:rFonts w:ascii="Calibri" w:hAnsi="Calibri" w:cs="Times New Roman"/>
                <w:b w:val="0"/>
                <w:bCs w:val="0"/>
                <w:sz w:val="22"/>
                <w:szCs w:val="22"/>
              </w:rPr>
              <w:t>areálu  ul.</w:t>
            </w:r>
            <w:proofErr w:type="gramEnd"/>
            <w:r w:rsidRPr="00E76208">
              <w:rPr>
                <w:rFonts w:ascii="Calibri" w:hAnsi="Calibri" w:cs="Times New Roman"/>
                <w:b w:val="0"/>
                <w:bCs w:val="0"/>
                <w:sz w:val="22"/>
                <w:szCs w:val="22"/>
              </w:rPr>
              <w:t xml:space="preserve"> Okrajová 1872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Calibri" w:hAnsi="Calibri" w:cs="Times New Roman"/>
                <w:b w:val="0"/>
                <w:sz w:val="22"/>
                <w:szCs w:val="22"/>
              </w:rPr>
            </w:pPr>
            <w:r w:rsidRPr="0071572D">
              <w:rPr>
                <w:rFonts w:ascii="Calibri" w:hAnsi="Calibri" w:cs="Calibri"/>
                <w:b w:val="0"/>
                <w:bCs w:val="0"/>
                <w:i/>
                <w:color w:val="000000"/>
                <w:sz w:val="22"/>
                <w:szCs w:val="22"/>
                <w:highlight w:val="yellow"/>
              </w:rPr>
              <w:t>[doplní účastník]</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Times New Roman" w:hAnsi="Times New Roman" w:cs="Times New Roman"/>
                <w:b w:val="0"/>
                <w:bCs w:val="0"/>
                <w:szCs w:val="20"/>
              </w:rPr>
            </w:pPr>
            <w:r w:rsidRPr="0071572D">
              <w:rPr>
                <w:rFonts w:ascii="Calibri" w:hAnsi="Calibri" w:cs="Calibri"/>
                <w:b w:val="0"/>
                <w:bCs w:val="0"/>
                <w:i/>
                <w:color w:val="000000"/>
                <w:sz w:val="22"/>
                <w:szCs w:val="22"/>
                <w:highlight w:val="yellow"/>
              </w:rPr>
              <w:t>[doplní účastník]</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572D" w:rsidRPr="0071572D" w:rsidRDefault="0071572D" w:rsidP="00622B1A">
            <w:pPr>
              <w:widowControl w:val="0"/>
              <w:jc w:val="center"/>
              <w:rPr>
                <w:rFonts w:ascii="Times New Roman" w:hAnsi="Times New Roman" w:cs="Times New Roman"/>
                <w:b w:val="0"/>
                <w:bCs w:val="0"/>
                <w:szCs w:val="20"/>
              </w:rPr>
            </w:pPr>
            <w:r w:rsidRPr="0071572D">
              <w:rPr>
                <w:rFonts w:ascii="Calibri" w:hAnsi="Calibri" w:cs="Calibri"/>
                <w:b w:val="0"/>
                <w:bCs w:val="0"/>
                <w:i/>
                <w:color w:val="000000"/>
                <w:sz w:val="22"/>
                <w:szCs w:val="22"/>
                <w:highlight w:val="yellow"/>
              </w:rPr>
              <w:t>[doplní účastník]</w:t>
            </w:r>
          </w:p>
        </w:tc>
      </w:tr>
      <w:tr w:rsidR="0071572D" w:rsidRPr="0071572D" w:rsidTr="00E76208">
        <w:trPr>
          <w:trHeight w:hRule="exact" w:val="567"/>
        </w:trPr>
        <w:tc>
          <w:tcPr>
            <w:tcW w:w="3544"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71572D" w:rsidRPr="0071572D" w:rsidRDefault="0071572D" w:rsidP="00622B1A">
            <w:pPr>
              <w:widowControl w:val="0"/>
              <w:rPr>
                <w:rFonts w:ascii="Calibri" w:hAnsi="Calibri" w:cs="Times New Roman"/>
                <w:bCs w:val="0"/>
                <w:sz w:val="22"/>
                <w:szCs w:val="22"/>
              </w:rPr>
            </w:pPr>
            <w:r w:rsidRPr="0071572D">
              <w:rPr>
                <w:rFonts w:ascii="Calibri" w:hAnsi="Calibri" w:cs="Times New Roman"/>
                <w:bCs w:val="0"/>
                <w:sz w:val="22"/>
                <w:szCs w:val="22"/>
              </w:rPr>
              <w:t>cena celkem</w:t>
            </w:r>
            <w:r w:rsidR="00A44046">
              <w:rPr>
                <w:rFonts w:ascii="Calibri" w:hAnsi="Calibri" w:cs="Times New Roman"/>
                <w:bCs w:val="0"/>
                <w:sz w:val="22"/>
                <w:szCs w:val="22"/>
              </w:rPr>
              <w:t xml:space="preserve"> za 1 rok</w:t>
            </w:r>
          </w:p>
        </w:tc>
        <w:tc>
          <w:tcPr>
            <w:tcW w:w="2126"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71572D" w:rsidRPr="00E76208" w:rsidRDefault="0071572D" w:rsidP="00622B1A">
            <w:pPr>
              <w:widowControl w:val="0"/>
              <w:jc w:val="center"/>
              <w:rPr>
                <w:rFonts w:ascii="Calibri" w:hAnsi="Calibri" w:cs="Times New Roman"/>
                <w:sz w:val="22"/>
                <w:szCs w:val="22"/>
                <w:highlight w:val="yellow"/>
              </w:rPr>
            </w:pPr>
            <w:r w:rsidRPr="00E76208">
              <w:rPr>
                <w:rFonts w:ascii="Calibri" w:hAnsi="Calibri" w:cs="Calibri"/>
                <w:bCs w:val="0"/>
                <w:i/>
                <w:color w:val="000000"/>
                <w:sz w:val="22"/>
                <w:szCs w:val="22"/>
                <w:highlight w:val="yellow"/>
              </w:rPr>
              <w:t>[doplní účastník]</w:t>
            </w:r>
          </w:p>
        </w:tc>
        <w:tc>
          <w:tcPr>
            <w:tcW w:w="2008"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71572D" w:rsidRPr="00E76208" w:rsidRDefault="0071572D" w:rsidP="00622B1A">
            <w:pPr>
              <w:widowControl w:val="0"/>
              <w:jc w:val="center"/>
              <w:rPr>
                <w:rFonts w:ascii="Times New Roman" w:hAnsi="Times New Roman" w:cs="Times New Roman"/>
                <w:bCs w:val="0"/>
                <w:szCs w:val="20"/>
                <w:highlight w:val="yellow"/>
              </w:rPr>
            </w:pPr>
            <w:r w:rsidRPr="00E76208">
              <w:rPr>
                <w:rFonts w:ascii="Calibri" w:hAnsi="Calibri" w:cs="Calibri"/>
                <w:bCs w:val="0"/>
                <w:i/>
                <w:color w:val="000000"/>
                <w:sz w:val="22"/>
                <w:szCs w:val="22"/>
                <w:highlight w:val="yellow"/>
              </w:rPr>
              <w:t>[doplní účastník]</w:t>
            </w:r>
          </w:p>
        </w:tc>
        <w:tc>
          <w:tcPr>
            <w:tcW w:w="21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71572D" w:rsidRPr="00E76208" w:rsidRDefault="0071572D" w:rsidP="00622B1A">
            <w:pPr>
              <w:widowControl w:val="0"/>
              <w:jc w:val="center"/>
              <w:rPr>
                <w:rFonts w:ascii="Times New Roman" w:hAnsi="Times New Roman" w:cs="Times New Roman"/>
                <w:bCs w:val="0"/>
                <w:szCs w:val="20"/>
                <w:highlight w:val="yellow"/>
              </w:rPr>
            </w:pPr>
            <w:r w:rsidRPr="00E76208">
              <w:rPr>
                <w:rFonts w:ascii="Calibri" w:hAnsi="Calibri" w:cs="Calibri"/>
                <w:bCs w:val="0"/>
                <w:i/>
                <w:color w:val="000000"/>
                <w:sz w:val="22"/>
                <w:szCs w:val="22"/>
                <w:highlight w:val="yellow"/>
              </w:rPr>
              <w:t>[doplní účastník]</w:t>
            </w:r>
          </w:p>
        </w:tc>
      </w:tr>
      <w:tr w:rsidR="00E76208" w:rsidRPr="0071572D" w:rsidTr="00E76208">
        <w:trPr>
          <w:trHeight w:hRule="exact" w:val="310"/>
        </w:trPr>
        <w:tc>
          <w:tcPr>
            <w:tcW w:w="9781" w:type="dxa"/>
            <w:gridSpan w:val="4"/>
            <w:tcBorders>
              <w:top w:val="doub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76208" w:rsidRPr="00E76208" w:rsidRDefault="00E76208" w:rsidP="00622B1A">
            <w:pPr>
              <w:widowControl w:val="0"/>
              <w:jc w:val="center"/>
              <w:rPr>
                <w:rFonts w:ascii="Calibri" w:hAnsi="Calibri" w:cs="Calibri"/>
                <w:bCs w:val="0"/>
                <w:i/>
                <w:color w:val="000000"/>
                <w:sz w:val="22"/>
                <w:szCs w:val="22"/>
                <w:highlight w:val="yellow"/>
              </w:rPr>
            </w:pPr>
          </w:p>
        </w:tc>
      </w:tr>
      <w:tr w:rsidR="00A44046" w:rsidRPr="0071572D" w:rsidTr="009960E6">
        <w:trPr>
          <w:trHeight w:hRule="exact" w:val="567"/>
        </w:trPr>
        <w:tc>
          <w:tcPr>
            <w:tcW w:w="3544"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44046" w:rsidRPr="0071572D" w:rsidRDefault="00A44046" w:rsidP="00622B1A">
            <w:pPr>
              <w:widowControl w:val="0"/>
              <w:rPr>
                <w:rFonts w:ascii="Calibri" w:hAnsi="Calibri" w:cs="Times New Roman"/>
                <w:bCs w:val="0"/>
                <w:sz w:val="22"/>
                <w:szCs w:val="22"/>
              </w:rPr>
            </w:pPr>
            <w:r w:rsidRPr="0071572D">
              <w:rPr>
                <w:rFonts w:ascii="Calibri" w:hAnsi="Calibri" w:cs="Times New Roman"/>
                <w:bCs w:val="0"/>
                <w:sz w:val="22"/>
                <w:szCs w:val="22"/>
              </w:rPr>
              <w:t>cena celkem</w:t>
            </w:r>
            <w:r>
              <w:rPr>
                <w:rFonts w:ascii="Calibri" w:hAnsi="Calibri" w:cs="Times New Roman"/>
                <w:bCs w:val="0"/>
                <w:sz w:val="22"/>
                <w:szCs w:val="22"/>
              </w:rPr>
              <w:t xml:space="preserve"> za 4 roky</w:t>
            </w:r>
          </w:p>
        </w:tc>
        <w:tc>
          <w:tcPr>
            <w:tcW w:w="212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A44046" w:rsidRPr="00E76208" w:rsidRDefault="00A44046" w:rsidP="00622B1A">
            <w:pPr>
              <w:widowControl w:val="0"/>
              <w:jc w:val="center"/>
              <w:rPr>
                <w:rFonts w:ascii="Calibri" w:hAnsi="Calibri" w:cs="Times New Roman"/>
                <w:sz w:val="22"/>
                <w:szCs w:val="22"/>
                <w:highlight w:val="yellow"/>
              </w:rPr>
            </w:pPr>
            <w:r w:rsidRPr="00E76208">
              <w:rPr>
                <w:rFonts w:ascii="Calibri" w:hAnsi="Calibri" w:cs="Calibri"/>
                <w:bCs w:val="0"/>
                <w:i/>
                <w:color w:val="000000"/>
                <w:sz w:val="22"/>
                <w:szCs w:val="22"/>
                <w:highlight w:val="yellow"/>
              </w:rPr>
              <w:t>[doplní účastník]</w:t>
            </w:r>
          </w:p>
        </w:tc>
        <w:tc>
          <w:tcPr>
            <w:tcW w:w="2008"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A44046" w:rsidRPr="00E76208" w:rsidRDefault="00A44046" w:rsidP="00622B1A">
            <w:pPr>
              <w:widowControl w:val="0"/>
              <w:jc w:val="center"/>
              <w:rPr>
                <w:rFonts w:ascii="Times New Roman" w:hAnsi="Times New Roman" w:cs="Times New Roman"/>
                <w:bCs w:val="0"/>
                <w:szCs w:val="20"/>
                <w:highlight w:val="yellow"/>
              </w:rPr>
            </w:pPr>
            <w:r w:rsidRPr="00E76208">
              <w:rPr>
                <w:rFonts w:ascii="Calibri" w:hAnsi="Calibri" w:cs="Calibri"/>
                <w:bCs w:val="0"/>
                <w:i/>
                <w:color w:val="000000"/>
                <w:sz w:val="22"/>
                <w:szCs w:val="22"/>
                <w:highlight w:val="yellow"/>
              </w:rPr>
              <w:t>[doplní účastník]</w:t>
            </w:r>
          </w:p>
        </w:tc>
        <w:tc>
          <w:tcPr>
            <w:tcW w:w="210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A44046" w:rsidRPr="00E76208" w:rsidRDefault="00A44046" w:rsidP="00622B1A">
            <w:pPr>
              <w:widowControl w:val="0"/>
              <w:jc w:val="center"/>
              <w:rPr>
                <w:rFonts w:ascii="Times New Roman" w:hAnsi="Times New Roman" w:cs="Times New Roman"/>
                <w:bCs w:val="0"/>
                <w:szCs w:val="20"/>
                <w:highlight w:val="yellow"/>
              </w:rPr>
            </w:pPr>
            <w:r w:rsidRPr="00E76208">
              <w:rPr>
                <w:rFonts w:ascii="Calibri" w:hAnsi="Calibri" w:cs="Calibri"/>
                <w:bCs w:val="0"/>
                <w:i/>
                <w:color w:val="000000"/>
                <w:sz w:val="22"/>
                <w:szCs w:val="22"/>
                <w:highlight w:val="yellow"/>
              </w:rPr>
              <w:t>[doplní účastník]</w:t>
            </w:r>
          </w:p>
        </w:tc>
      </w:tr>
    </w:tbl>
    <w:p w:rsidR="0071572D" w:rsidRPr="00C71D38" w:rsidRDefault="0071572D" w:rsidP="00622B1A">
      <w:pPr>
        <w:pStyle w:val="Odstavecseseznamem"/>
        <w:tabs>
          <w:tab w:val="left" w:pos="426"/>
        </w:tabs>
        <w:ind w:left="426" w:right="56"/>
        <w:jc w:val="both"/>
        <w:rPr>
          <w:rFonts w:ascii="Times New Roman" w:hAnsi="Times New Roman" w:cs="Times New Roman"/>
          <w:b w:val="0"/>
        </w:rPr>
      </w:pPr>
    </w:p>
    <w:p w:rsidR="0071572D" w:rsidRPr="00C71D38" w:rsidRDefault="00C71D38" w:rsidP="00756786">
      <w:pPr>
        <w:pStyle w:val="Odstavecseseznamem"/>
        <w:numPr>
          <w:ilvl w:val="0"/>
          <w:numId w:val="10"/>
        </w:numPr>
        <w:tabs>
          <w:tab w:val="left" w:pos="426"/>
        </w:tabs>
        <w:ind w:left="426" w:right="56" w:hanging="426"/>
        <w:jc w:val="both"/>
        <w:rPr>
          <w:rFonts w:asciiTheme="minorHAnsi" w:hAnsiTheme="minorHAnsi" w:cs="Times New Roman"/>
          <w:b w:val="0"/>
        </w:rPr>
      </w:pPr>
      <w:r w:rsidRPr="00C71D38">
        <w:rPr>
          <w:rFonts w:asciiTheme="minorHAnsi" w:hAnsiTheme="minorHAnsi"/>
          <w:b w:val="0"/>
          <w:sz w:val="22"/>
        </w:rPr>
        <w:t xml:space="preserve">Objednatel prohlašuje, že </w:t>
      </w:r>
      <w:r w:rsidRPr="00C71D38">
        <w:rPr>
          <w:rFonts w:asciiTheme="minorHAnsi" w:hAnsiTheme="minorHAnsi"/>
          <w:sz w:val="22"/>
        </w:rPr>
        <w:t>objekt „</w:t>
      </w:r>
      <w:r w:rsidR="000E34B0">
        <w:rPr>
          <w:rFonts w:asciiTheme="minorHAnsi" w:hAnsiTheme="minorHAnsi"/>
          <w:sz w:val="22"/>
        </w:rPr>
        <w:t xml:space="preserve">tenisového </w:t>
      </w:r>
      <w:bookmarkStart w:id="0" w:name="_GoBack"/>
      <w:bookmarkEnd w:id="0"/>
      <w:r w:rsidRPr="00C71D38">
        <w:rPr>
          <w:rFonts w:asciiTheme="minorHAnsi" w:hAnsiTheme="minorHAnsi"/>
          <w:sz w:val="22"/>
        </w:rPr>
        <w:t xml:space="preserve">hřiště Sportovního areálu  ul. Okrajová 1872“ města Petřvaldu je používán k ekonomické činnosti </w:t>
      </w:r>
      <w:r w:rsidRPr="00C71D38">
        <w:rPr>
          <w:rFonts w:asciiTheme="minorHAnsi" w:hAnsiTheme="minorHAnsi"/>
          <w:b w:val="0"/>
          <w:sz w:val="22"/>
        </w:rPr>
        <w:t xml:space="preserve">a ve smyslu </w:t>
      </w:r>
      <w:r w:rsidRPr="00C71D38">
        <w:rPr>
          <w:rFonts w:asciiTheme="minorHAnsi" w:hAnsiTheme="minorHAnsi"/>
          <w:b w:val="0"/>
          <w:sz w:val="22"/>
          <w:szCs w:val="22"/>
        </w:rPr>
        <w:t xml:space="preserve">informace GFŘ a MFČR ze dne </w:t>
      </w:r>
      <w:proofErr w:type="gramStart"/>
      <w:r w:rsidRPr="00C71D38">
        <w:rPr>
          <w:rFonts w:asciiTheme="minorHAnsi" w:hAnsiTheme="minorHAnsi"/>
          <w:b w:val="0"/>
          <w:sz w:val="22"/>
          <w:szCs w:val="22"/>
        </w:rPr>
        <w:t>9.11.2011</w:t>
      </w:r>
      <w:proofErr w:type="gramEnd"/>
      <w:r w:rsidRPr="00C71D38">
        <w:rPr>
          <w:rFonts w:asciiTheme="minorHAnsi" w:hAnsiTheme="minorHAnsi"/>
          <w:b w:val="0"/>
          <w:sz w:val="22"/>
          <w:szCs w:val="22"/>
        </w:rPr>
        <w:t xml:space="preserve"> bude pro výše uvedenou dodávku aplikován režim přenesené daňové povinnosti podle § 92a zákona o DPH. Dodavatel je povinen vystavit za podmínek uvedených v zákoně doklad s náležitostmi dle § 92a odst. 2 zákona o DPH.</w:t>
      </w:r>
    </w:p>
    <w:p w:rsidR="00C71D38" w:rsidRPr="00E76208" w:rsidRDefault="00C71D38" w:rsidP="00756786">
      <w:pPr>
        <w:pStyle w:val="Odstavecseseznamem"/>
        <w:numPr>
          <w:ilvl w:val="0"/>
          <w:numId w:val="10"/>
        </w:numPr>
        <w:tabs>
          <w:tab w:val="left" w:pos="426"/>
        </w:tabs>
        <w:ind w:left="426" w:right="56" w:hanging="426"/>
        <w:jc w:val="both"/>
        <w:rPr>
          <w:rFonts w:asciiTheme="minorHAnsi" w:hAnsiTheme="minorHAnsi" w:cs="Times New Roman"/>
          <w:b w:val="0"/>
          <w:sz w:val="22"/>
          <w:szCs w:val="22"/>
        </w:rPr>
      </w:pPr>
      <w:r w:rsidRPr="00E76208">
        <w:rPr>
          <w:rFonts w:asciiTheme="minorHAnsi" w:hAnsiTheme="minorHAnsi"/>
          <w:b w:val="0"/>
          <w:sz w:val="22"/>
          <w:szCs w:val="22"/>
        </w:rPr>
        <w:t xml:space="preserve">Objednatel prohlašuje, že </w:t>
      </w:r>
      <w:r w:rsidRPr="00E76208">
        <w:rPr>
          <w:rFonts w:asciiTheme="minorHAnsi" w:hAnsiTheme="minorHAnsi"/>
          <w:sz w:val="22"/>
          <w:szCs w:val="22"/>
        </w:rPr>
        <w:t>objekt „Víceúčelové hřiště u ZŠ na ul. Školní čp. 246“ města Petřvaldu není používán k ekonomické činnosti</w:t>
      </w:r>
      <w:r w:rsidRPr="00E76208">
        <w:rPr>
          <w:rFonts w:asciiTheme="minorHAnsi" w:hAnsiTheme="minorHAnsi"/>
          <w:b w:val="0"/>
          <w:sz w:val="22"/>
          <w:szCs w:val="22"/>
        </w:rPr>
        <w:t xml:space="preserve"> a ve smyslu informace GFŘ a MFČR ze dne </w:t>
      </w:r>
      <w:proofErr w:type="gramStart"/>
      <w:r w:rsidRPr="00E76208">
        <w:rPr>
          <w:rFonts w:asciiTheme="minorHAnsi" w:hAnsiTheme="minorHAnsi"/>
          <w:b w:val="0"/>
          <w:sz w:val="22"/>
          <w:szCs w:val="22"/>
        </w:rPr>
        <w:t>9.11.2011</w:t>
      </w:r>
      <w:proofErr w:type="gramEnd"/>
      <w:r w:rsidRPr="00E76208">
        <w:rPr>
          <w:rFonts w:asciiTheme="minorHAnsi" w:hAnsiTheme="minorHAnsi"/>
          <w:b w:val="0"/>
          <w:sz w:val="22"/>
          <w:szCs w:val="22"/>
        </w:rPr>
        <w:t xml:space="preserve"> bude pro výše uvedenou dodávku aplikován režim přenesené daňové povinnosti podle § 92a zákona o DPH. Dodavatel je povinen vystavit za podmínek uvedených v zákoně doklad s náležitostmi dle § 92a odst. 2 zákona o DPH.</w:t>
      </w:r>
    </w:p>
    <w:p w:rsidR="00622B1A" w:rsidRPr="00E76208" w:rsidRDefault="00622B1A" w:rsidP="00756786">
      <w:pPr>
        <w:pStyle w:val="Odstavecseseznamem"/>
        <w:numPr>
          <w:ilvl w:val="0"/>
          <w:numId w:val="10"/>
        </w:numPr>
        <w:tabs>
          <w:tab w:val="left" w:pos="426"/>
        </w:tabs>
        <w:ind w:left="426" w:right="56" w:hanging="426"/>
        <w:jc w:val="both"/>
        <w:rPr>
          <w:rFonts w:asciiTheme="minorHAnsi" w:hAnsiTheme="minorHAnsi" w:cs="Times New Roman"/>
          <w:b w:val="0"/>
          <w:sz w:val="22"/>
          <w:szCs w:val="22"/>
        </w:rPr>
      </w:pPr>
      <w:r w:rsidRPr="00E76208">
        <w:rPr>
          <w:rFonts w:asciiTheme="minorHAnsi" w:hAnsiTheme="minorHAnsi" w:cs="Times New Roman"/>
          <w:b w:val="0"/>
          <w:sz w:val="22"/>
          <w:szCs w:val="22"/>
        </w:rPr>
        <w:t xml:space="preserve">Cena sjednaná v čl. V. odst. 1 této smlouvy je dohodnuta jako cena pevná a konečná a platí po celou dobu realizace díla. Cena díla obsahuje všechny práce nutné k řádnému provádění servisu ve smluveném rozsahu, což Zhotovitel garantuje. </w:t>
      </w:r>
    </w:p>
    <w:p w:rsidR="00622B1A" w:rsidRPr="00E76208" w:rsidRDefault="00622B1A" w:rsidP="00756786">
      <w:pPr>
        <w:pStyle w:val="Odstavecseseznamem"/>
        <w:numPr>
          <w:ilvl w:val="0"/>
          <w:numId w:val="10"/>
        </w:numPr>
        <w:tabs>
          <w:tab w:val="left" w:pos="426"/>
        </w:tabs>
        <w:ind w:left="425" w:right="57" w:hanging="425"/>
        <w:jc w:val="both"/>
        <w:rPr>
          <w:rFonts w:asciiTheme="minorHAnsi" w:hAnsiTheme="minorHAnsi" w:cs="Times New Roman"/>
          <w:b w:val="0"/>
          <w:sz w:val="22"/>
          <w:szCs w:val="22"/>
        </w:rPr>
      </w:pPr>
      <w:r w:rsidRPr="00E76208">
        <w:rPr>
          <w:rFonts w:asciiTheme="minorHAnsi" w:hAnsiTheme="minorHAnsi" w:cs="Times New Roman"/>
          <w:b w:val="0"/>
          <w:sz w:val="22"/>
          <w:szCs w:val="22"/>
        </w:rPr>
        <w:t>Cena obsahuje i případné zvýšené náklady spojené s vývojem cen vstupních nákladů, a to až do doby ukončení díla. Zhotovitel přebírá nebezpečí změny okolností.</w:t>
      </w:r>
    </w:p>
    <w:p w:rsidR="00622B1A" w:rsidRPr="00E76208" w:rsidRDefault="00622B1A" w:rsidP="00756786">
      <w:pPr>
        <w:pStyle w:val="Odstavecseseznamem"/>
        <w:numPr>
          <w:ilvl w:val="0"/>
          <w:numId w:val="10"/>
        </w:numPr>
        <w:tabs>
          <w:tab w:val="left" w:pos="426"/>
        </w:tabs>
        <w:ind w:left="425" w:right="57" w:hanging="425"/>
        <w:jc w:val="both"/>
        <w:rPr>
          <w:rFonts w:asciiTheme="minorHAnsi" w:hAnsiTheme="minorHAnsi" w:cs="Times New Roman"/>
          <w:b w:val="0"/>
          <w:sz w:val="22"/>
          <w:szCs w:val="22"/>
        </w:rPr>
      </w:pPr>
      <w:r w:rsidRPr="00E76208">
        <w:rPr>
          <w:rFonts w:asciiTheme="minorHAnsi" w:hAnsiTheme="minorHAnsi" w:cs="Times New Roman"/>
          <w:b w:val="0"/>
          <w:sz w:val="22"/>
          <w:szCs w:val="22"/>
        </w:rPr>
        <w:t xml:space="preserve">V případě, že se smluvní strany shodnou na změně rozsahu díla, která bude mít vliv na výši ceny díla, popř. termíny plnění, provede se ocenění těchto změn. Veškeré změny musí být před jejich zahájením písemně odsouhlaseny v písemném dodatku k této smlouvě o dílo, a to co do specifikace změn předmětu díla, popř. změny ceny díla či termínu. Zhotovitel nemá nárok na cenu víceprací, které Zhotovitel provedl bez (či před) uzavření dodatku ke smlouvě. </w:t>
      </w:r>
    </w:p>
    <w:p w:rsidR="00622B1A" w:rsidRPr="00E76208" w:rsidRDefault="00622B1A" w:rsidP="00756786">
      <w:pPr>
        <w:pStyle w:val="Odstavecseseznamem"/>
        <w:numPr>
          <w:ilvl w:val="0"/>
          <w:numId w:val="10"/>
        </w:numPr>
        <w:tabs>
          <w:tab w:val="left" w:pos="426"/>
        </w:tabs>
        <w:ind w:left="426" w:right="56" w:hanging="426"/>
        <w:jc w:val="both"/>
        <w:rPr>
          <w:rFonts w:asciiTheme="minorHAnsi" w:hAnsiTheme="minorHAnsi" w:cs="Times New Roman"/>
          <w:b w:val="0"/>
          <w:sz w:val="22"/>
          <w:szCs w:val="22"/>
        </w:rPr>
      </w:pPr>
      <w:r w:rsidRPr="00E76208">
        <w:rPr>
          <w:rFonts w:asciiTheme="minorHAnsi" w:hAnsiTheme="minorHAnsi" w:cs="Times New Roman"/>
          <w:b w:val="0"/>
          <w:sz w:val="22"/>
          <w:szCs w:val="22"/>
        </w:rPr>
        <w:t>Sjednaná cena může být také změněna v případě, že po podpisu této smlouvy a před termínem dokončení díla (zdanitelného plnění) dojde ke změnám sazeb DPH. Smluvní strany se dohodly, že v případě změny ceny díla v důsledku změny sazby DPH není nutno ke smlouvě uzavírat dodatek.</w:t>
      </w:r>
    </w:p>
    <w:p w:rsidR="00E76208" w:rsidRPr="00E76208" w:rsidRDefault="00E76208" w:rsidP="00FF43EE">
      <w:pPr>
        <w:tabs>
          <w:tab w:val="left" w:pos="720"/>
          <w:tab w:val="left" w:pos="4320"/>
          <w:tab w:val="left" w:pos="4500"/>
        </w:tabs>
        <w:ind w:right="56"/>
        <w:outlineLvl w:val="0"/>
        <w:rPr>
          <w:rFonts w:ascii="Times New Roman" w:hAnsi="Times New Roman" w:cs="Times New Roman"/>
          <w:sz w:val="22"/>
          <w:szCs w:val="22"/>
        </w:rPr>
      </w:pPr>
    </w:p>
    <w:p w:rsidR="00EE1AA3" w:rsidRPr="00EE1AA3" w:rsidRDefault="00EE1AA3" w:rsidP="00FF43EE">
      <w:pPr>
        <w:widowControl w:val="0"/>
        <w:jc w:val="center"/>
        <w:rPr>
          <w:rFonts w:ascii="Calibri" w:hAnsi="Calibri" w:cs="Calibri"/>
          <w:bCs w:val="0"/>
          <w:szCs w:val="22"/>
        </w:rPr>
      </w:pPr>
      <w:r w:rsidRPr="00EE1AA3">
        <w:rPr>
          <w:rFonts w:ascii="Calibri" w:hAnsi="Calibri" w:cs="Calibri"/>
          <w:bCs w:val="0"/>
          <w:szCs w:val="22"/>
        </w:rPr>
        <w:t>VI.</w:t>
      </w:r>
    </w:p>
    <w:p w:rsidR="00EE1AA3" w:rsidRPr="00EE1AA3" w:rsidRDefault="00EE1AA3" w:rsidP="00FF43EE">
      <w:pPr>
        <w:widowControl w:val="0"/>
        <w:jc w:val="center"/>
        <w:rPr>
          <w:rFonts w:ascii="Calibri" w:hAnsi="Calibri" w:cs="Calibri"/>
          <w:bCs w:val="0"/>
          <w:szCs w:val="22"/>
        </w:rPr>
      </w:pPr>
      <w:r w:rsidRPr="00EE1AA3">
        <w:rPr>
          <w:rFonts w:ascii="Calibri" w:hAnsi="Calibri" w:cs="Calibri"/>
          <w:bCs w:val="0"/>
          <w:szCs w:val="22"/>
        </w:rPr>
        <w:t>Platební podmínky</w:t>
      </w:r>
    </w:p>
    <w:p w:rsidR="00EE1AA3" w:rsidRPr="00EE1AA3" w:rsidRDefault="00EE1AA3" w:rsidP="00FF43EE">
      <w:pPr>
        <w:widowControl w:val="0"/>
        <w:numPr>
          <w:ilvl w:val="0"/>
          <w:numId w:val="13"/>
        </w:numPr>
        <w:tabs>
          <w:tab w:val="num" w:pos="426"/>
          <w:tab w:val="left" w:pos="1776"/>
        </w:tabs>
        <w:ind w:left="426" w:hanging="426"/>
        <w:jc w:val="both"/>
        <w:rPr>
          <w:rFonts w:ascii="Calibri" w:hAnsi="Calibri" w:cs="Calibri"/>
          <w:b w:val="0"/>
          <w:bCs w:val="0"/>
          <w:sz w:val="22"/>
          <w:szCs w:val="22"/>
        </w:rPr>
      </w:pPr>
      <w:r w:rsidRPr="00EE1AA3">
        <w:rPr>
          <w:rFonts w:ascii="Calibri" w:hAnsi="Calibri" w:cs="Calibri"/>
          <w:b w:val="0"/>
          <w:bCs w:val="0"/>
          <w:sz w:val="22"/>
          <w:szCs w:val="22"/>
        </w:rPr>
        <w:t>Objednatel neposkytuje Zhotoviteli na provedení díla žádné zálohy.</w:t>
      </w:r>
    </w:p>
    <w:p w:rsidR="00EE1AA3" w:rsidRPr="00EE1AA3" w:rsidRDefault="00EE1AA3" w:rsidP="00FF43EE">
      <w:pPr>
        <w:widowControl w:val="0"/>
        <w:numPr>
          <w:ilvl w:val="0"/>
          <w:numId w:val="13"/>
        </w:numPr>
        <w:jc w:val="both"/>
        <w:rPr>
          <w:rFonts w:ascii="Calibri" w:hAnsi="Calibri" w:cs="Calibri"/>
          <w:b w:val="0"/>
          <w:bCs w:val="0"/>
          <w:sz w:val="22"/>
          <w:szCs w:val="22"/>
        </w:rPr>
      </w:pPr>
      <w:r w:rsidRPr="00EE1AA3">
        <w:rPr>
          <w:rFonts w:ascii="Calibri" w:hAnsi="Calibri" w:cs="Calibri"/>
          <w:b w:val="0"/>
          <w:bCs w:val="0"/>
          <w:sz w:val="22"/>
          <w:szCs w:val="22"/>
        </w:rPr>
        <w:t xml:space="preserve">Objednatel se zavazuje uhradit cenu za </w:t>
      </w:r>
      <w:r>
        <w:rPr>
          <w:rFonts w:ascii="Calibri" w:hAnsi="Calibri" w:cs="Calibri"/>
          <w:b w:val="0"/>
          <w:bCs w:val="0"/>
          <w:sz w:val="22"/>
          <w:szCs w:val="22"/>
        </w:rPr>
        <w:t>služb</w:t>
      </w:r>
      <w:r w:rsidR="00AC167D">
        <w:rPr>
          <w:rFonts w:ascii="Calibri" w:hAnsi="Calibri" w:cs="Calibri"/>
          <w:b w:val="0"/>
          <w:bCs w:val="0"/>
          <w:sz w:val="22"/>
          <w:szCs w:val="22"/>
        </w:rPr>
        <w:t>y</w:t>
      </w:r>
      <w:r w:rsidRPr="00EE1AA3">
        <w:rPr>
          <w:rFonts w:ascii="Calibri" w:hAnsi="Calibri" w:cs="Calibri"/>
          <w:b w:val="0"/>
          <w:bCs w:val="0"/>
          <w:sz w:val="22"/>
          <w:szCs w:val="22"/>
        </w:rPr>
        <w:t xml:space="preserve"> </w:t>
      </w:r>
      <w:r w:rsidR="00062AAB">
        <w:rPr>
          <w:rFonts w:ascii="Calibri" w:hAnsi="Calibri" w:cs="Calibri"/>
          <w:b w:val="0"/>
          <w:bCs w:val="0"/>
          <w:sz w:val="22"/>
          <w:szCs w:val="22"/>
        </w:rPr>
        <w:t xml:space="preserve">na základě dílčího plnění </w:t>
      </w:r>
      <w:r w:rsidRPr="00EE1AA3">
        <w:rPr>
          <w:rFonts w:ascii="Calibri" w:hAnsi="Calibri" w:cs="Calibri"/>
          <w:b w:val="0"/>
          <w:bCs w:val="0"/>
          <w:sz w:val="22"/>
          <w:szCs w:val="22"/>
        </w:rPr>
        <w:t xml:space="preserve">dle </w:t>
      </w:r>
      <w:r w:rsidR="00062AAB">
        <w:rPr>
          <w:rFonts w:ascii="Calibri" w:hAnsi="Calibri" w:cs="Calibri"/>
          <w:b w:val="0"/>
          <w:bCs w:val="0"/>
          <w:sz w:val="22"/>
          <w:szCs w:val="22"/>
        </w:rPr>
        <w:t xml:space="preserve">čl. V. odst. 1. </w:t>
      </w:r>
      <w:r w:rsidRPr="00EE1AA3">
        <w:rPr>
          <w:rFonts w:ascii="Calibri" w:hAnsi="Calibri" w:cs="Calibri"/>
          <w:b w:val="0"/>
          <w:bCs w:val="0"/>
          <w:sz w:val="22"/>
          <w:szCs w:val="22"/>
        </w:rPr>
        <w:t>této smlouvy po je</w:t>
      </w:r>
      <w:r w:rsidR="00062AAB">
        <w:rPr>
          <w:rFonts w:ascii="Calibri" w:hAnsi="Calibri" w:cs="Calibri"/>
          <w:b w:val="0"/>
          <w:bCs w:val="0"/>
          <w:sz w:val="22"/>
          <w:szCs w:val="22"/>
        </w:rPr>
        <w:t>ji</w:t>
      </w:r>
      <w:r w:rsidR="00AC167D">
        <w:rPr>
          <w:rFonts w:ascii="Calibri" w:hAnsi="Calibri" w:cs="Calibri"/>
          <w:b w:val="0"/>
          <w:bCs w:val="0"/>
          <w:sz w:val="22"/>
          <w:szCs w:val="22"/>
        </w:rPr>
        <w:t>ch</w:t>
      </w:r>
      <w:r w:rsidRPr="00EE1AA3">
        <w:rPr>
          <w:rFonts w:ascii="Calibri" w:hAnsi="Calibri" w:cs="Calibri"/>
          <w:b w:val="0"/>
          <w:bCs w:val="0"/>
          <w:sz w:val="22"/>
          <w:szCs w:val="22"/>
        </w:rPr>
        <w:t xml:space="preserve"> řádném </w:t>
      </w:r>
      <w:r>
        <w:rPr>
          <w:rFonts w:ascii="Calibri" w:hAnsi="Calibri" w:cs="Calibri"/>
          <w:b w:val="0"/>
          <w:bCs w:val="0"/>
          <w:sz w:val="22"/>
          <w:szCs w:val="22"/>
        </w:rPr>
        <w:t>provedení</w:t>
      </w:r>
      <w:r w:rsidRPr="00EE1AA3">
        <w:rPr>
          <w:rFonts w:ascii="Calibri" w:hAnsi="Calibri" w:cs="Calibri"/>
          <w:b w:val="0"/>
          <w:bCs w:val="0"/>
          <w:sz w:val="22"/>
          <w:szCs w:val="22"/>
        </w:rPr>
        <w:t xml:space="preserve"> zhotovitelem a převzetí objednatelem bez </w:t>
      </w:r>
      <w:r>
        <w:rPr>
          <w:rFonts w:ascii="Calibri" w:hAnsi="Calibri" w:cs="Calibri"/>
          <w:b w:val="0"/>
          <w:bCs w:val="0"/>
          <w:sz w:val="22"/>
          <w:szCs w:val="22"/>
        </w:rPr>
        <w:t>výhrad</w:t>
      </w:r>
      <w:r w:rsidRPr="00EE1AA3">
        <w:rPr>
          <w:rFonts w:ascii="Calibri" w:hAnsi="Calibri" w:cs="Calibri"/>
          <w:b w:val="0"/>
          <w:bCs w:val="0"/>
          <w:sz w:val="22"/>
          <w:szCs w:val="22"/>
        </w:rPr>
        <w:t xml:space="preserve"> na základě oboustranně podepsaného </w:t>
      </w:r>
      <w:r>
        <w:rPr>
          <w:rFonts w:ascii="Calibri" w:hAnsi="Calibri" w:cs="Calibri"/>
          <w:b w:val="0"/>
          <w:bCs w:val="0"/>
          <w:sz w:val="22"/>
          <w:szCs w:val="22"/>
        </w:rPr>
        <w:t>zápisu zpracovaného zhotovitelem</w:t>
      </w:r>
      <w:r w:rsidRPr="00EE1AA3">
        <w:rPr>
          <w:rFonts w:ascii="Calibri" w:hAnsi="Calibri" w:cs="Calibri"/>
          <w:b w:val="0"/>
          <w:bCs w:val="0"/>
          <w:sz w:val="22"/>
          <w:szCs w:val="22"/>
        </w:rPr>
        <w:t xml:space="preserve">. </w:t>
      </w:r>
      <w:r>
        <w:rPr>
          <w:rFonts w:ascii="Calibri" w:hAnsi="Calibri" w:cs="Calibri"/>
          <w:b w:val="0"/>
          <w:bCs w:val="0"/>
          <w:sz w:val="22"/>
          <w:szCs w:val="22"/>
        </w:rPr>
        <w:t>V </w:t>
      </w:r>
      <w:r w:rsidRPr="00EE1AA3">
        <w:rPr>
          <w:rFonts w:ascii="Calibri" w:hAnsi="Calibri" w:cs="Calibri"/>
          <w:b w:val="0"/>
          <w:bCs w:val="0"/>
          <w:sz w:val="22"/>
          <w:szCs w:val="22"/>
        </w:rPr>
        <w:t>zápis</w:t>
      </w:r>
      <w:r>
        <w:rPr>
          <w:rFonts w:ascii="Calibri" w:hAnsi="Calibri" w:cs="Calibri"/>
          <w:b w:val="0"/>
          <w:bCs w:val="0"/>
          <w:sz w:val="22"/>
          <w:szCs w:val="22"/>
        </w:rPr>
        <w:t xml:space="preserve">e může </w:t>
      </w:r>
      <w:r w:rsidRPr="00EE1AA3">
        <w:rPr>
          <w:rFonts w:ascii="Calibri" w:hAnsi="Calibri" w:cs="Calibri"/>
          <w:b w:val="0"/>
          <w:bCs w:val="0"/>
          <w:sz w:val="22"/>
          <w:szCs w:val="22"/>
        </w:rPr>
        <w:t xml:space="preserve">Objednatel </w:t>
      </w:r>
      <w:r>
        <w:rPr>
          <w:rFonts w:ascii="Calibri" w:hAnsi="Calibri" w:cs="Calibri"/>
          <w:b w:val="0"/>
          <w:bCs w:val="0"/>
          <w:sz w:val="22"/>
          <w:szCs w:val="22"/>
        </w:rPr>
        <w:t>uvést</w:t>
      </w:r>
      <w:r w:rsidRPr="00EE1AA3">
        <w:rPr>
          <w:rFonts w:ascii="Calibri" w:hAnsi="Calibri" w:cs="Calibri"/>
          <w:b w:val="0"/>
          <w:bCs w:val="0"/>
          <w:sz w:val="22"/>
          <w:szCs w:val="22"/>
        </w:rPr>
        <w:t xml:space="preserve"> </w:t>
      </w:r>
      <w:r w:rsidR="00AC167D">
        <w:rPr>
          <w:rFonts w:ascii="Calibri" w:hAnsi="Calibri" w:cs="Calibri"/>
          <w:b w:val="0"/>
          <w:bCs w:val="0"/>
          <w:sz w:val="22"/>
          <w:szCs w:val="22"/>
        </w:rPr>
        <w:t>cokoliv</w:t>
      </w:r>
      <w:r w:rsidR="00062AAB">
        <w:rPr>
          <w:rFonts w:ascii="Calibri" w:hAnsi="Calibri" w:cs="Calibri"/>
          <w:b w:val="0"/>
          <w:bCs w:val="0"/>
          <w:sz w:val="22"/>
          <w:szCs w:val="22"/>
        </w:rPr>
        <w:t>,</w:t>
      </w:r>
      <w:r w:rsidR="00AC167D">
        <w:rPr>
          <w:rFonts w:ascii="Calibri" w:hAnsi="Calibri" w:cs="Calibri"/>
          <w:b w:val="0"/>
          <w:bCs w:val="0"/>
          <w:sz w:val="22"/>
          <w:szCs w:val="22"/>
        </w:rPr>
        <w:t xml:space="preserve"> co považuje a nutné, např. </w:t>
      </w:r>
      <w:r w:rsidRPr="00EE1AA3">
        <w:rPr>
          <w:rFonts w:ascii="Calibri" w:hAnsi="Calibri" w:cs="Calibri"/>
          <w:b w:val="0"/>
          <w:bCs w:val="0"/>
          <w:sz w:val="22"/>
          <w:szCs w:val="22"/>
        </w:rPr>
        <w:t>případn</w:t>
      </w:r>
      <w:r>
        <w:rPr>
          <w:rFonts w:ascii="Calibri" w:hAnsi="Calibri" w:cs="Calibri"/>
          <w:b w:val="0"/>
          <w:bCs w:val="0"/>
          <w:sz w:val="22"/>
          <w:szCs w:val="22"/>
        </w:rPr>
        <w:t>é</w:t>
      </w:r>
      <w:r w:rsidRPr="00EE1AA3">
        <w:rPr>
          <w:rFonts w:ascii="Calibri" w:hAnsi="Calibri" w:cs="Calibri"/>
          <w:b w:val="0"/>
          <w:bCs w:val="0"/>
          <w:sz w:val="22"/>
          <w:szCs w:val="22"/>
        </w:rPr>
        <w:t xml:space="preserve"> zjevné vady </w:t>
      </w:r>
      <w:r>
        <w:rPr>
          <w:rFonts w:ascii="Calibri" w:hAnsi="Calibri" w:cs="Calibri"/>
          <w:b w:val="0"/>
          <w:bCs w:val="0"/>
          <w:sz w:val="22"/>
          <w:szCs w:val="22"/>
        </w:rPr>
        <w:t>se</w:t>
      </w:r>
      <w:r w:rsidRPr="00EE1AA3">
        <w:rPr>
          <w:rFonts w:ascii="Calibri" w:hAnsi="Calibri" w:cs="Calibri"/>
          <w:b w:val="0"/>
          <w:bCs w:val="0"/>
          <w:sz w:val="22"/>
          <w:szCs w:val="22"/>
        </w:rPr>
        <w:t xml:space="preserve"> stanovením lhůty k jejich odstranění. Služba se považuje za řádně splněnou až předáním Objednateli bez výhrad.</w:t>
      </w:r>
      <w:r>
        <w:rPr>
          <w:rFonts w:ascii="Calibri" w:hAnsi="Calibri" w:cs="Calibri"/>
          <w:b w:val="0"/>
          <w:bCs w:val="0"/>
          <w:sz w:val="22"/>
          <w:szCs w:val="22"/>
        </w:rPr>
        <w:t xml:space="preserve"> </w:t>
      </w:r>
      <w:r w:rsidRPr="00EE1AA3">
        <w:rPr>
          <w:rFonts w:ascii="Calibri" w:hAnsi="Calibri" w:cs="Calibri"/>
          <w:b w:val="0"/>
          <w:bCs w:val="0"/>
          <w:sz w:val="22"/>
          <w:szCs w:val="22"/>
        </w:rPr>
        <w:t>Po oboustranně schváleném a podepsaném předávacím protokolu je zhotovitel oprávněn vystavit daňový doklad k úhradě ceny díla.</w:t>
      </w:r>
    </w:p>
    <w:p w:rsidR="00EE1AA3" w:rsidRPr="00EE1AA3" w:rsidRDefault="00EE1AA3" w:rsidP="00FF43EE">
      <w:pPr>
        <w:widowControl w:val="0"/>
        <w:numPr>
          <w:ilvl w:val="0"/>
          <w:numId w:val="13"/>
        </w:numPr>
        <w:ind w:left="357" w:hanging="357"/>
        <w:jc w:val="both"/>
        <w:rPr>
          <w:rFonts w:ascii="Calibri" w:hAnsi="Calibri" w:cs="Calibri"/>
          <w:b w:val="0"/>
          <w:bCs w:val="0"/>
          <w:sz w:val="22"/>
          <w:szCs w:val="22"/>
        </w:rPr>
      </w:pPr>
      <w:r w:rsidRPr="00EE1AA3">
        <w:rPr>
          <w:rFonts w:ascii="Calibri" w:hAnsi="Calibri" w:cs="Calibri"/>
          <w:b w:val="0"/>
          <w:bCs w:val="0"/>
          <w:sz w:val="22"/>
          <w:szCs w:val="22"/>
        </w:rPr>
        <w:t>Lhůta splatnosti faktury je 15 dnů od doručení. Stejný termín splatnosti platí pro smluvní strany při úhradě jiných plateb.</w:t>
      </w:r>
    </w:p>
    <w:p w:rsidR="00AC167D" w:rsidRPr="00AC167D" w:rsidRDefault="00EE1AA3" w:rsidP="00FF43EE">
      <w:pPr>
        <w:widowControl w:val="0"/>
        <w:numPr>
          <w:ilvl w:val="0"/>
          <w:numId w:val="13"/>
        </w:numPr>
        <w:tabs>
          <w:tab w:val="left" w:pos="1776"/>
        </w:tabs>
        <w:jc w:val="both"/>
        <w:rPr>
          <w:rFonts w:ascii="Calibri" w:hAnsi="Calibri" w:cs="Calibri"/>
          <w:b w:val="0"/>
          <w:bCs w:val="0"/>
          <w:sz w:val="22"/>
          <w:szCs w:val="22"/>
        </w:rPr>
      </w:pPr>
      <w:r w:rsidRPr="00EE1AA3">
        <w:rPr>
          <w:rFonts w:ascii="Calibri" w:hAnsi="Calibri" w:cs="Calibri"/>
          <w:b w:val="0"/>
          <w:bCs w:val="0"/>
          <w:sz w:val="22"/>
          <w:szCs w:val="22"/>
        </w:rPr>
        <w:t xml:space="preserve">Faktura musí obsahovat náležitosti daňového dokladu dle § 28 zákona č. 235/2004 Sb., o dani z přidané hodnoty, ve znění pozdějších předpisů. </w:t>
      </w:r>
    </w:p>
    <w:p w:rsidR="00CE1AA3" w:rsidRDefault="00EE1AA3" w:rsidP="00FF43EE">
      <w:pPr>
        <w:widowControl w:val="0"/>
        <w:numPr>
          <w:ilvl w:val="0"/>
          <w:numId w:val="13"/>
        </w:numPr>
        <w:tabs>
          <w:tab w:val="left" w:pos="1776"/>
        </w:tabs>
        <w:jc w:val="both"/>
        <w:rPr>
          <w:rFonts w:ascii="Calibri" w:hAnsi="Calibri" w:cs="Calibri"/>
          <w:b w:val="0"/>
          <w:bCs w:val="0"/>
          <w:sz w:val="22"/>
          <w:szCs w:val="22"/>
        </w:rPr>
      </w:pPr>
      <w:r w:rsidRPr="00AC167D">
        <w:rPr>
          <w:rFonts w:ascii="Calibri" w:hAnsi="Calibri" w:cs="Calibri"/>
          <w:b w:val="0"/>
          <w:bCs w:val="0"/>
          <w:sz w:val="22"/>
          <w:szCs w:val="22"/>
        </w:rPr>
        <w:t xml:space="preserve">Objednatel </w:t>
      </w:r>
      <w:r w:rsidR="00062AAB">
        <w:rPr>
          <w:rFonts w:ascii="Calibri" w:hAnsi="Calibri" w:cs="Calibri"/>
          <w:b w:val="0"/>
          <w:bCs w:val="0"/>
          <w:sz w:val="22"/>
          <w:szCs w:val="22"/>
        </w:rPr>
        <w:t xml:space="preserve">je </w:t>
      </w:r>
      <w:r w:rsidRPr="00AC167D">
        <w:rPr>
          <w:rFonts w:ascii="Calibri" w:hAnsi="Calibri" w:cs="Calibri"/>
          <w:b w:val="0"/>
          <w:bCs w:val="0"/>
          <w:sz w:val="22"/>
          <w:szCs w:val="22"/>
        </w:rPr>
        <w:t>oprávněn vadnou fakturu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rsidR="00AC167D" w:rsidRDefault="00AC167D" w:rsidP="00FF43EE">
      <w:pPr>
        <w:widowControl w:val="0"/>
        <w:tabs>
          <w:tab w:val="left" w:pos="1776"/>
        </w:tabs>
        <w:ind w:left="360"/>
        <w:jc w:val="both"/>
        <w:rPr>
          <w:rFonts w:ascii="Calibri" w:hAnsi="Calibri" w:cs="Calibri"/>
          <w:b w:val="0"/>
          <w:bCs w:val="0"/>
          <w:sz w:val="22"/>
          <w:szCs w:val="22"/>
        </w:rPr>
      </w:pPr>
    </w:p>
    <w:p w:rsidR="00AC05EC" w:rsidRPr="00AC167D" w:rsidRDefault="00AC05EC" w:rsidP="00FF43EE">
      <w:pPr>
        <w:widowControl w:val="0"/>
        <w:tabs>
          <w:tab w:val="left" w:pos="1776"/>
        </w:tabs>
        <w:ind w:left="360"/>
        <w:jc w:val="both"/>
        <w:rPr>
          <w:rFonts w:ascii="Calibri" w:hAnsi="Calibri" w:cs="Calibri"/>
          <w:b w:val="0"/>
          <w:bCs w:val="0"/>
          <w:sz w:val="22"/>
          <w:szCs w:val="22"/>
        </w:rPr>
      </w:pPr>
    </w:p>
    <w:p w:rsidR="009C730D" w:rsidRPr="009C730D" w:rsidRDefault="009C730D" w:rsidP="00FF43EE">
      <w:pPr>
        <w:suppressAutoHyphens/>
        <w:overflowPunct w:val="0"/>
        <w:autoSpaceDE w:val="0"/>
        <w:autoSpaceDN w:val="0"/>
        <w:adjustRightInd w:val="0"/>
        <w:jc w:val="center"/>
        <w:rPr>
          <w:rFonts w:ascii="Calibri" w:hAnsi="Calibri" w:cs="Calibri"/>
          <w:bCs w:val="0"/>
          <w:szCs w:val="22"/>
        </w:rPr>
      </w:pPr>
      <w:r w:rsidRPr="009C730D">
        <w:rPr>
          <w:rFonts w:ascii="Calibri" w:hAnsi="Calibri" w:cs="Calibri"/>
          <w:bCs w:val="0"/>
          <w:szCs w:val="22"/>
        </w:rPr>
        <w:t>V</w:t>
      </w:r>
      <w:r>
        <w:rPr>
          <w:rFonts w:ascii="Calibri" w:hAnsi="Calibri" w:cs="Calibri"/>
          <w:bCs w:val="0"/>
          <w:szCs w:val="22"/>
        </w:rPr>
        <w:t>II</w:t>
      </w:r>
      <w:r w:rsidRPr="009C730D">
        <w:rPr>
          <w:rFonts w:ascii="Calibri" w:hAnsi="Calibri" w:cs="Calibri"/>
          <w:bCs w:val="0"/>
          <w:szCs w:val="22"/>
        </w:rPr>
        <w:t>.</w:t>
      </w:r>
    </w:p>
    <w:p w:rsidR="009C730D" w:rsidRPr="009C730D" w:rsidRDefault="009C730D" w:rsidP="00FF43EE">
      <w:pPr>
        <w:suppressAutoHyphens/>
        <w:overflowPunct w:val="0"/>
        <w:autoSpaceDE w:val="0"/>
        <w:autoSpaceDN w:val="0"/>
        <w:adjustRightInd w:val="0"/>
        <w:jc w:val="center"/>
        <w:rPr>
          <w:rFonts w:ascii="Calibri" w:hAnsi="Calibri" w:cs="Calibri"/>
          <w:bCs w:val="0"/>
          <w:szCs w:val="22"/>
        </w:rPr>
      </w:pPr>
      <w:r w:rsidRPr="009C730D">
        <w:rPr>
          <w:rFonts w:ascii="Calibri" w:hAnsi="Calibri" w:cs="Calibri"/>
          <w:bCs w:val="0"/>
          <w:szCs w:val="22"/>
        </w:rPr>
        <w:t>Odpovědnost za škodu</w:t>
      </w:r>
      <w:r>
        <w:rPr>
          <w:rFonts w:ascii="Calibri" w:hAnsi="Calibri" w:cs="Calibri"/>
          <w:bCs w:val="0"/>
          <w:szCs w:val="22"/>
        </w:rPr>
        <w:t xml:space="preserve"> a s</w:t>
      </w:r>
      <w:r w:rsidRPr="009C730D">
        <w:rPr>
          <w:rFonts w:ascii="Calibri" w:hAnsi="Calibri" w:cs="Calibri"/>
          <w:bCs w:val="0"/>
          <w:szCs w:val="22"/>
        </w:rPr>
        <w:t>ankční ujednání</w:t>
      </w:r>
    </w:p>
    <w:p w:rsidR="009C730D"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9C730D">
        <w:rPr>
          <w:rFonts w:ascii="Calibri" w:hAnsi="Calibri" w:cs="Calibri"/>
          <w:b w:val="0"/>
          <w:bCs w:val="0"/>
          <w:sz w:val="22"/>
          <w:szCs w:val="22"/>
        </w:rPr>
        <w:t>Pokud činností Zhotovitele při provádění díla dojde ke způsobení škody Objednateli, třetím osobám nebo na životním prostředí z titulu prokázaného opomenutí, nedbalosti nebo neplněním podmínek vyplývajících z právních předpisů, technických norem nebo z této smlouvy, je zhotovitel povinen bez zbytečného odkladu takto vzniklou škodu odstranit a není-li to možné, tak poškozenému finančně nahradit způsobenou škodu či uhradit pokutu vyměřenou příslušným správním orgánem.</w:t>
      </w:r>
      <w:r w:rsidRPr="009C730D">
        <w:rPr>
          <w:rFonts w:ascii="Calibri" w:hAnsi="Calibri" w:cs="Calibri"/>
          <w:b w:val="0"/>
          <w:bCs w:val="0"/>
          <w:color w:val="FF0000"/>
          <w:sz w:val="22"/>
          <w:szCs w:val="22"/>
        </w:rPr>
        <w:t xml:space="preserve"> </w:t>
      </w:r>
    </w:p>
    <w:p w:rsidR="00224452"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9C730D">
        <w:rPr>
          <w:rFonts w:ascii="Calibri" w:hAnsi="Calibri" w:cs="Calibri"/>
          <w:b w:val="0"/>
          <w:bCs w:val="0"/>
          <w:sz w:val="22"/>
          <w:szCs w:val="22"/>
        </w:rPr>
        <w:t>Zhotovitel je povinen nahradit objednateli v plné výši škodu, která vznikla při realizaci díla v souvislosti nebo jako důsledek porušení povinností a závazků zhotovitele dle této smlouvy.</w:t>
      </w:r>
    </w:p>
    <w:p w:rsidR="009C730D" w:rsidRPr="00224452" w:rsidRDefault="009C730D" w:rsidP="00AC05EC">
      <w:pPr>
        <w:widowControl w:val="0"/>
        <w:numPr>
          <w:ilvl w:val="0"/>
          <w:numId w:val="14"/>
        </w:numPr>
        <w:tabs>
          <w:tab w:val="clear" w:pos="360"/>
          <w:tab w:val="num" w:pos="426"/>
        </w:tabs>
        <w:suppressAutoHyphens/>
        <w:overflowPunct w:val="0"/>
        <w:autoSpaceDE w:val="0"/>
        <w:autoSpaceDN w:val="0"/>
        <w:adjustRightInd w:val="0"/>
        <w:ind w:left="425" w:hanging="425"/>
        <w:jc w:val="both"/>
        <w:rPr>
          <w:rFonts w:ascii="Calibri" w:hAnsi="Calibri" w:cs="Calibri"/>
          <w:b w:val="0"/>
          <w:bCs w:val="0"/>
          <w:sz w:val="22"/>
          <w:szCs w:val="22"/>
        </w:rPr>
      </w:pPr>
      <w:r w:rsidRPr="00224452">
        <w:rPr>
          <w:rFonts w:ascii="Calibri" w:hAnsi="Calibri" w:cs="Calibri"/>
          <w:b w:val="0"/>
          <w:sz w:val="22"/>
          <w:szCs w:val="22"/>
        </w:rPr>
        <w:t>V případě prodlení Zhotovitele se splněním</w:t>
      </w:r>
      <w:r w:rsidRPr="00224452">
        <w:rPr>
          <w:rFonts w:ascii="Calibri" w:hAnsi="Calibri" w:cs="Calibri"/>
          <w:b w:val="0"/>
          <w:color w:val="FF0000"/>
          <w:sz w:val="22"/>
          <w:szCs w:val="22"/>
        </w:rPr>
        <w:t xml:space="preserve"> </w:t>
      </w:r>
      <w:r w:rsidRPr="00224452">
        <w:rPr>
          <w:rFonts w:ascii="Calibri" w:hAnsi="Calibri" w:cs="Calibri"/>
          <w:b w:val="0"/>
          <w:sz w:val="22"/>
          <w:szCs w:val="22"/>
        </w:rPr>
        <w:t>díla má Objednatel nárok</w:t>
      </w:r>
      <w:r w:rsidRPr="00224452">
        <w:rPr>
          <w:rFonts w:ascii="Calibri" w:hAnsi="Calibri" w:cs="Calibri"/>
          <w:b w:val="0"/>
          <w:color w:val="FF0000"/>
          <w:sz w:val="22"/>
          <w:szCs w:val="22"/>
        </w:rPr>
        <w:t xml:space="preserve"> </w:t>
      </w:r>
      <w:r w:rsidRPr="00224452">
        <w:rPr>
          <w:rFonts w:ascii="Calibri" w:hAnsi="Calibri" w:cs="Calibri"/>
          <w:b w:val="0"/>
          <w:sz w:val="22"/>
          <w:szCs w:val="22"/>
        </w:rPr>
        <w:t>na</w:t>
      </w:r>
      <w:r w:rsidRPr="00224452">
        <w:rPr>
          <w:rFonts w:ascii="Calibri" w:hAnsi="Calibri" w:cs="Calibri"/>
          <w:b w:val="0"/>
          <w:color w:val="FF0000"/>
          <w:sz w:val="22"/>
          <w:szCs w:val="22"/>
        </w:rPr>
        <w:t xml:space="preserve"> </w:t>
      </w:r>
      <w:r w:rsidRPr="00224452">
        <w:rPr>
          <w:rFonts w:ascii="Calibri" w:hAnsi="Calibri" w:cs="Calibri"/>
          <w:b w:val="0"/>
          <w:sz w:val="22"/>
          <w:szCs w:val="22"/>
        </w:rPr>
        <w:t>smluvní pokutu ve výši 0,1 % ze smluvené ceny díla bez DPH</w:t>
      </w:r>
      <w:r w:rsidRPr="00224452">
        <w:rPr>
          <w:rFonts w:ascii="Calibri" w:hAnsi="Calibri" w:cs="Calibri"/>
          <w:b w:val="0"/>
          <w:color w:val="FF0000"/>
          <w:sz w:val="22"/>
          <w:szCs w:val="22"/>
        </w:rPr>
        <w:t xml:space="preserve"> </w:t>
      </w:r>
      <w:r w:rsidRPr="00224452">
        <w:rPr>
          <w:rFonts w:ascii="Calibri" w:hAnsi="Calibri" w:cs="Calibri"/>
          <w:b w:val="0"/>
          <w:sz w:val="22"/>
          <w:szCs w:val="22"/>
        </w:rPr>
        <w:t>za každý i započatý kalendářní den prodlení.</w:t>
      </w:r>
    </w:p>
    <w:p w:rsidR="00FF43EE" w:rsidRDefault="009C730D" w:rsidP="00AC05EC">
      <w:pPr>
        <w:widowControl w:val="0"/>
        <w:numPr>
          <w:ilvl w:val="0"/>
          <w:numId w:val="14"/>
        </w:numPr>
        <w:tabs>
          <w:tab w:val="clear" w:pos="360"/>
          <w:tab w:val="num" w:pos="426"/>
        </w:tabs>
        <w:suppressAutoHyphens/>
        <w:overflowPunct w:val="0"/>
        <w:autoSpaceDE w:val="0"/>
        <w:autoSpaceDN w:val="0"/>
        <w:adjustRightInd w:val="0"/>
        <w:ind w:left="425" w:hanging="425"/>
        <w:jc w:val="both"/>
        <w:rPr>
          <w:rFonts w:ascii="Calibri" w:hAnsi="Calibri" w:cs="Calibri"/>
          <w:b w:val="0"/>
          <w:bCs w:val="0"/>
          <w:sz w:val="22"/>
          <w:szCs w:val="22"/>
        </w:rPr>
      </w:pPr>
      <w:r w:rsidRPr="009C730D">
        <w:rPr>
          <w:rFonts w:ascii="Calibri" w:hAnsi="Calibri" w:cs="Calibri"/>
          <w:b w:val="0"/>
          <w:sz w:val="22"/>
          <w:szCs w:val="22"/>
        </w:rPr>
        <w:t>Nebude-li faktura uhrazena ve lhůtě splatnosti, je Zhotovitel oprávněn vyúčtovat Objednateli úrok z prodlení ve výši 0,1% z dlužné částky za každý i započatý kalendářní den prodlení.</w:t>
      </w:r>
    </w:p>
    <w:p w:rsidR="00FF43EE"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FF43EE">
        <w:rPr>
          <w:rFonts w:ascii="Calibri" w:hAnsi="Calibri" w:cs="Calibri"/>
          <w:b w:val="0"/>
          <w:bCs w:val="0"/>
          <w:sz w:val="22"/>
          <w:szCs w:val="22"/>
        </w:rPr>
        <w:t>V případě, že závazek provést dílo zanikne řádným ukončením díla nebo odstoupením od smlouvy, nezaniká Objednateli nárok na smluvní pokutu, pokud vznikl dřívějším porušením povinností Zhotovitelem.</w:t>
      </w:r>
    </w:p>
    <w:p w:rsidR="00FF43EE"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FF43EE">
        <w:rPr>
          <w:rFonts w:ascii="Calibri" w:hAnsi="Calibri" w:cs="Calibri"/>
          <w:b w:val="0"/>
          <w:bCs w:val="0"/>
          <w:sz w:val="22"/>
          <w:szCs w:val="22"/>
        </w:rPr>
        <w:t>Zánik závazku pozdním plněním neznamená zánik nároku na smluvní pokutu za prodlení s plněním.</w:t>
      </w:r>
    </w:p>
    <w:p w:rsidR="00FF43EE"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FF43EE">
        <w:rPr>
          <w:rFonts w:ascii="Calibri" w:hAnsi="Calibri" w:cs="Calibri"/>
          <w:b w:val="0"/>
          <w:bCs w:val="0"/>
          <w:sz w:val="22"/>
          <w:szCs w:val="22"/>
        </w:rPr>
        <w:t>Vedle smluvní pokuty má Objednatel nárok na náhradu vzniklé škody, a to i nad rámec sjednané výše smluvní pokuty.</w:t>
      </w:r>
    </w:p>
    <w:p w:rsidR="009C730D" w:rsidRPr="00FF43EE" w:rsidRDefault="009C730D" w:rsidP="00FF43EE">
      <w:pPr>
        <w:widowControl w:val="0"/>
        <w:numPr>
          <w:ilvl w:val="0"/>
          <w:numId w:val="14"/>
        </w:numPr>
        <w:tabs>
          <w:tab w:val="clear" w:pos="360"/>
          <w:tab w:val="num" w:pos="426"/>
        </w:tabs>
        <w:suppressAutoHyphens/>
        <w:overflowPunct w:val="0"/>
        <w:autoSpaceDE w:val="0"/>
        <w:autoSpaceDN w:val="0"/>
        <w:adjustRightInd w:val="0"/>
        <w:ind w:left="426" w:hanging="426"/>
        <w:jc w:val="both"/>
        <w:rPr>
          <w:rFonts w:ascii="Calibri" w:hAnsi="Calibri" w:cs="Calibri"/>
          <w:b w:val="0"/>
          <w:bCs w:val="0"/>
          <w:sz w:val="22"/>
          <w:szCs w:val="22"/>
        </w:rPr>
      </w:pPr>
      <w:r w:rsidRPr="00FF43EE">
        <w:rPr>
          <w:rFonts w:ascii="Calibri" w:hAnsi="Calibri" w:cs="Calibri"/>
          <w:b w:val="0"/>
          <w:bCs w:val="0"/>
          <w:sz w:val="22"/>
          <w:szCs w:val="22"/>
        </w:rPr>
        <w:t>Smluvní pokuty je Objednatel oprávněn započíst proti pohledávce nebo Pozastávce Zhotovitele a naopak.</w:t>
      </w:r>
    </w:p>
    <w:p w:rsidR="009C730D" w:rsidRDefault="009C730D" w:rsidP="00FF43EE">
      <w:pPr>
        <w:tabs>
          <w:tab w:val="left" w:pos="720"/>
          <w:tab w:val="left" w:pos="4320"/>
          <w:tab w:val="left" w:pos="4500"/>
        </w:tabs>
        <w:ind w:left="360" w:right="56"/>
        <w:jc w:val="center"/>
        <w:outlineLvl w:val="0"/>
        <w:rPr>
          <w:rFonts w:ascii="Times New Roman" w:hAnsi="Times New Roman" w:cs="Times New Roman"/>
          <w:sz w:val="26"/>
          <w:szCs w:val="26"/>
        </w:rPr>
      </w:pPr>
    </w:p>
    <w:p w:rsidR="00AC05EC" w:rsidRDefault="00AC05EC" w:rsidP="00FF43EE">
      <w:pPr>
        <w:tabs>
          <w:tab w:val="left" w:pos="720"/>
          <w:tab w:val="left" w:pos="4320"/>
          <w:tab w:val="left" w:pos="4500"/>
        </w:tabs>
        <w:ind w:left="360" w:right="56"/>
        <w:jc w:val="center"/>
        <w:outlineLvl w:val="0"/>
        <w:rPr>
          <w:rFonts w:ascii="Times New Roman" w:hAnsi="Times New Roman" w:cs="Times New Roman"/>
          <w:sz w:val="26"/>
          <w:szCs w:val="26"/>
        </w:rPr>
      </w:pPr>
    </w:p>
    <w:p w:rsidR="00756786" w:rsidRDefault="00756786" w:rsidP="00AC05EC">
      <w:pPr>
        <w:suppressAutoHyphens/>
        <w:overflowPunct w:val="0"/>
        <w:autoSpaceDE w:val="0"/>
        <w:autoSpaceDN w:val="0"/>
        <w:adjustRightInd w:val="0"/>
        <w:jc w:val="center"/>
        <w:rPr>
          <w:rFonts w:ascii="Calibri" w:hAnsi="Calibri" w:cs="Calibri"/>
          <w:bCs w:val="0"/>
          <w:szCs w:val="22"/>
        </w:rPr>
      </w:pPr>
      <w:r w:rsidRPr="00756786">
        <w:rPr>
          <w:rFonts w:ascii="Calibri" w:hAnsi="Calibri" w:cs="Calibri"/>
          <w:bCs w:val="0"/>
          <w:szCs w:val="22"/>
        </w:rPr>
        <w:t>VI</w:t>
      </w:r>
      <w:r>
        <w:rPr>
          <w:rFonts w:ascii="Calibri" w:hAnsi="Calibri" w:cs="Calibri"/>
          <w:bCs w:val="0"/>
          <w:szCs w:val="22"/>
        </w:rPr>
        <w:t>I</w:t>
      </w:r>
      <w:r w:rsidRPr="00756786">
        <w:rPr>
          <w:rFonts w:ascii="Calibri" w:hAnsi="Calibri" w:cs="Calibri"/>
          <w:bCs w:val="0"/>
          <w:szCs w:val="22"/>
        </w:rPr>
        <w:t>I.</w:t>
      </w:r>
    </w:p>
    <w:p w:rsidR="00E57F46" w:rsidRPr="00E57F46" w:rsidRDefault="00E57F46" w:rsidP="00AC05EC">
      <w:pPr>
        <w:suppressAutoHyphens/>
        <w:overflowPunct w:val="0"/>
        <w:autoSpaceDE w:val="0"/>
        <w:autoSpaceDN w:val="0"/>
        <w:adjustRightInd w:val="0"/>
        <w:jc w:val="center"/>
        <w:rPr>
          <w:rFonts w:ascii="Calibri" w:hAnsi="Calibri" w:cs="Calibri"/>
          <w:bCs w:val="0"/>
          <w:szCs w:val="22"/>
        </w:rPr>
      </w:pPr>
      <w:r w:rsidRPr="00E57F46">
        <w:rPr>
          <w:rFonts w:ascii="Calibri" w:hAnsi="Calibri" w:cs="Calibri"/>
          <w:bCs w:val="0"/>
          <w:szCs w:val="22"/>
        </w:rPr>
        <w:t>Ostatní ujednání</w:t>
      </w:r>
    </w:p>
    <w:p w:rsidR="00E57F46" w:rsidRPr="00E57F46" w:rsidRDefault="00E57F46" w:rsidP="00AC05EC">
      <w:pPr>
        <w:widowControl w:val="0"/>
        <w:numPr>
          <w:ilvl w:val="0"/>
          <w:numId w:val="18"/>
        </w:numPr>
        <w:suppressAutoHyphens/>
        <w:overflowPunct w:val="0"/>
        <w:autoSpaceDE w:val="0"/>
        <w:autoSpaceDN w:val="0"/>
        <w:adjustRightInd w:val="0"/>
        <w:jc w:val="both"/>
        <w:rPr>
          <w:rFonts w:ascii="Calibri" w:hAnsi="Calibri" w:cs="Calibri"/>
          <w:b w:val="0"/>
          <w:bCs w:val="0"/>
          <w:sz w:val="22"/>
          <w:szCs w:val="22"/>
        </w:rPr>
      </w:pPr>
      <w:r w:rsidRPr="00E57F46">
        <w:rPr>
          <w:rFonts w:ascii="Calibri" w:hAnsi="Calibri" w:cs="Calibri"/>
          <w:b w:val="0"/>
          <w:bCs w:val="0"/>
          <w:sz w:val="22"/>
          <w:szCs w:val="22"/>
        </w:rPr>
        <w:t>Zhotovitel nemůže bez předchozího písemného souhlasu Objednatele postoupit své pohledávky, práva či nároky plynoucí ze smlouvy na třetí osobu.</w:t>
      </w:r>
    </w:p>
    <w:p w:rsidR="00E57F46" w:rsidRPr="00E57F46" w:rsidRDefault="00E57F46" w:rsidP="00AC05EC">
      <w:pPr>
        <w:widowControl w:val="0"/>
        <w:numPr>
          <w:ilvl w:val="0"/>
          <w:numId w:val="18"/>
        </w:numPr>
        <w:suppressAutoHyphens/>
        <w:overflowPunct w:val="0"/>
        <w:autoSpaceDE w:val="0"/>
        <w:autoSpaceDN w:val="0"/>
        <w:adjustRightInd w:val="0"/>
        <w:jc w:val="both"/>
        <w:rPr>
          <w:rFonts w:ascii="Calibri" w:hAnsi="Calibri" w:cs="Calibri"/>
          <w:b w:val="0"/>
          <w:bCs w:val="0"/>
          <w:sz w:val="22"/>
          <w:szCs w:val="22"/>
        </w:rPr>
      </w:pPr>
      <w:r w:rsidRPr="00E57F46">
        <w:rPr>
          <w:rFonts w:ascii="Calibri" w:hAnsi="Calibri" w:cs="Calibri"/>
          <w:b w:val="0"/>
          <w:bCs w:val="0"/>
          <w:sz w:val="22"/>
          <w:szCs w:val="22"/>
        </w:rPr>
        <w:t>Změnit nebo doplnit tuto smlouvu mohou smluvní strany pouze formou písemných dodatků, které budou vzestupně číslovány, výslovně prohlášeny za dodatek této smlouvy a podepsány oprávněnými zástupci smluvních stran před zahájením plnění.</w:t>
      </w:r>
    </w:p>
    <w:p w:rsidR="00E57F46" w:rsidRPr="00E57F46" w:rsidRDefault="00E57F46" w:rsidP="00AC05EC">
      <w:pPr>
        <w:widowControl w:val="0"/>
        <w:numPr>
          <w:ilvl w:val="0"/>
          <w:numId w:val="18"/>
        </w:numPr>
        <w:suppressAutoHyphens/>
        <w:overflowPunct w:val="0"/>
        <w:autoSpaceDE w:val="0"/>
        <w:autoSpaceDN w:val="0"/>
        <w:adjustRightInd w:val="0"/>
        <w:jc w:val="both"/>
        <w:rPr>
          <w:rFonts w:ascii="Calibri" w:hAnsi="Calibri" w:cs="Calibri"/>
          <w:b w:val="0"/>
          <w:bCs w:val="0"/>
          <w:sz w:val="22"/>
          <w:szCs w:val="22"/>
        </w:rPr>
      </w:pPr>
      <w:r w:rsidRPr="00E57F46">
        <w:rPr>
          <w:rFonts w:ascii="Calibri" w:hAnsi="Calibri" w:cs="Calibri"/>
          <w:b w:val="0"/>
          <w:bCs w:val="0"/>
          <w:sz w:val="22"/>
          <w:szCs w:val="22"/>
        </w:rPr>
        <w:t>Pro případ, že kterékoliv ustanovení této smlouvy se stane neúčinným nebo neplatným, smluvní strany se zavazují bez zbytečného odkladu nahradit takové ustanovení novým. Případná neplatnost některého z ustanovení této smlouvy nemá za následek neplatnost ostatních ustanovení.</w:t>
      </w:r>
    </w:p>
    <w:p w:rsidR="00E57F46" w:rsidRPr="00E57F46" w:rsidRDefault="00E57F46" w:rsidP="00AC05EC">
      <w:pPr>
        <w:widowControl w:val="0"/>
        <w:numPr>
          <w:ilvl w:val="0"/>
          <w:numId w:val="18"/>
        </w:numPr>
        <w:suppressAutoHyphens/>
        <w:overflowPunct w:val="0"/>
        <w:autoSpaceDE w:val="0"/>
        <w:autoSpaceDN w:val="0"/>
        <w:adjustRightInd w:val="0"/>
        <w:jc w:val="both"/>
        <w:rPr>
          <w:rFonts w:ascii="Calibri" w:hAnsi="Calibri" w:cs="Calibri"/>
          <w:b w:val="0"/>
          <w:bCs w:val="0"/>
          <w:sz w:val="22"/>
          <w:szCs w:val="22"/>
        </w:rPr>
      </w:pPr>
      <w:r w:rsidRPr="00E57F46">
        <w:rPr>
          <w:rFonts w:ascii="Calibri" w:hAnsi="Calibri" w:cs="Calibri"/>
          <w:b w:val="0"/>
          <w:bCs w:val="0"/>
          <w:sz w:val="22"/>
          <w:szCs w:val="22"/>
        </w:rPr>
        <w:t>Písemnosti se považují za doručené i v případě, že kterákoliv ze smluvních stran její doručení odmítne či jinak znemožní, a to desátým dnem po jejich odeslání.</w:t>
      </w:r>
    </w:p>
    <w:p w:rsidR="00E57F46" w:rsidRDefault="00E57F46" w:rsidP="00E57F46">
      <w:pPr>
        <w:suppressAutoHyphens/>
        <w:overflowPunct w:val="0"/>
        <w:autoSpaceDE w:val="0"/>
        <w:autoSpaceDN w:val="0"/>
        <w:adjustRightInd w:val="0"/>
        <w:jc w:val="center"/>
        <w:rPr>
          <w:rFonts w:ascii="Calibri" w:hAnsi="Calibri" w:cs="Calibri"/>
          <w:bCs w:val="0"/>
          <w:szCs w:val="22"/>
        </w:rPr>
      </w:pPr>
    </w:p>
    <w:p w:rsidR="00AC05EC" w:rsidRDefault="00AC05EC" w:rsidP="00E57F46">
      <w:pPr>
        <w:suppressAutoHyphens/>
        <w:overflowPunct w:val="0"/>
        <w:autoSpaceDE w:val="0"/>
        <w:autoSpaceDN w:val="0"/>
        <w:adjustRightInd w:val="0"/>
        <w:jc w:val="center"/>
        <w:rPr>
          <w:rFonts w:ascii="Calibri" w:hAnsi="Calibri" w:cs="Calibri"/>
          <w:bCs w:val="0"/>
          <w:szCs w:val="22"/>
        </w:rPr>
      </w:pPr>
    </w:p>
    <w:p w:rsidR="00E57F46" w:rsidRPr="00756786" w:rsidRDefault="00AC05EC" w:rsidP="00FF43EE">
      <w:pPr>
        <w:suppressAutoHyphens/>
        <w:overflowPunct w:val="0"/>
        <w:autoSpaceDE w:val="0"/>
        <w:autoSpaceDN w:val="0"/>
        <w:adjustRightInd w:val="0"/>
        <w:jc w:val="center"/>
        <w:rPr>
          <w:rFonts w:ascii="Calibri" w:hAnsi="Calibri" w:cs="Calibri"/>
          <w:bCs w:val="0"/>
          <w:szCs w:val="22"/>
        </w:rPr>
      </w:pPr>
      <w:r>
        <w:rPr>
          <w:rFonts w:ascii="Calibri" w:hAnsi="Calibri" w:cs="Calibri"/>
          <w:bCs w:val="0"/>
          <w:szCs w:val="22"/>
        </w:rPr>
        <w:t>IX.</w:t>
      </w:r>
    </w:p>
    <w:p w:rsidR="00756786" w:rsidRPr="00756786" w:rsidRDefault="00756786" w:rsidP="00FF43EE">
      <w:pPr>
        <w:suppressAutoHyphens/>
        <w:overflowPunct w:val="0"/>
        <w:autoSpaceDE w:val="0"/>
        <w:autoSpaceDN w:val="0"/>
        <w:adjustRightInd w:val="0"/>
        <w:jc w:val="center"/>
        <w:rPr>
          <w:rFonts w:ascii="Calibri" w:hAnsi="Calibri" w:cs="Calibri"/>
          <w:bCs w:val="0"/>
          <w:szCs w:val="22"/>
        </w:rPr>
      </w:pPr>
      <w:r w:rsidRPr="00756786">
        <w:rPr>
          <w:rFonts w:ascii="Calibri" w:hAnsi="Calibri" w:cs="Calibri"/>
          <w:bCs w:val="0"/>
          <w:szCs w:val="22"/>
        </w:rPr>
        <w:t>Závěrečná ujednání</w:t>
      </w:r>
    </w:p>
    <w:p w:rsidR="00756786" w:rsidRPr="00756786" w:rsidRDefault="00756786" w:rsidP="00FF43EE">
      <w:pPr>
        <w:widowControl w:val="0"/>
        <w:numPr>
          <w:ilvl w:val="0"/>
          <w:numId w:val="16"/>
        </w:numPr>
        <w:tabs>
          <w:tab w:val="left" w:pos="426"/>
        </w:tabs>
        <w:suppressAutoHyphens/>
        <w:overflowPunct w:val="0"/>
        <w:autoSpaceDE w:val="0"/>
        <w:autoSpaceDN w:val="0"/>
        <w:adjustRightInd w:val="0"/>
        <w:ind w:left="426" w:hanging="426"/>
        <w:jc w:val="both"/>
        <w:rPr>
          <w:rFonts w:ascii="Calibri" w:hAnsi="Calibri" w:cs="Calibri"/>
          <w:b w:val="0"/>
          <w:bCs w:val="0"/>
          <w:sz w:val="22"/>
          <w:szCs w:val="22"/>
        </w:rPr>
      </w:pPr>
      <w:r w:rsidRPr="00756786">
        <w:rPr>
          <w:rFonts w:ascii="Calibri" w:hAnsi="Calibri" w:cs="Calibri"/>
          <w:b w:val="0"/>
          <w:bCs w:val="0"/>
          <w:sz w:val="22"/>
          <w:szCs w:val="22"/>
        </w:rPr>
        <w:t xml:space="preserve">Smlouva nabývá platnosti a účinnosti dnem podpisu obou smluvních stran. </w:t>
      </w:r>
    </w:p>
    <w:p w:rsidR="00756786" w:rsidRPr="00756786" w:rsidRDefault="00756786" w:rsidP="00FF43EE">
      <w:pPr>
        <w:widowControl w:val="0"/>
        <w:numPr>
          <w:ilvl w:val="0"/>
          <w:numId w:val="16"/>
        </w:numPr>
        <w:tabs>
          <w:tab w:val="left" w:pos="426"/>
        </w:tabs>
        <w:suppressAutoHyphens/>
        <w:overflowPunct w:val="0"/>
        <w:autoSpaceDE w:val="0"/>
        <w:autoSpaceDN w:val="0"/>
        <w:adjustRightInd w:val="0"/>
        <w:ind w:left="426" w:hanging="426"/>
        <w:jc w:val="both"/>
        <w:rPr>
          <w:rFonts w:ascii="Calibri" w:hAnsi="Calibri" w:cs="Calibri"/>
          <w:b w:val="0"/>
          <w:bCs w:val="0"/>
          <w:sz w:val="22"/>
          <w:szCs w:val="22"/>
        </w:rPr>
      </w:pPr>
      <w:r w:rsidRPr="00756786">
        <w:rPr>
          <w:rFonts w:ascii="Calibri" w:hAnsi="Calibri" w:cs="Calibri"/>
          <w:b w:val="0"/>
          <w:bCs w:val="0"/>
          <w:sz w:val="22"/>
          <w:szCs w:val="22"/>
        </w:rPr>
        <w:t xml:space="preserve">Smlouva bude v souladu se č. 134/2016 Sb., o zadávání veřejných zakázek, v platném znění, zveřejněna po </w:t>
      </w:r>
      <w:proofErr w:type="spellStart"/>
      <w:r w:rsidRPr="00756786">
        <w:rPr>
          <w:rFonts w:ascii="Calibri" w:hAnsi="Calibri" w:cs="Calibri"/>
          <w:b w:val="0"/>
          <w:bCs w:val="0"/>
          <w:sz w:val="22"/>
          <w:szCs w:val="22"/>
        </w:rPr>
        <w:t>anonymizaci</w:t>
      </w:r>
      <w:proofErr w:type="spellEnd"/>
      <w:r w:rsidRPr="00756786">
        <w:rPr>
          <w:rFonts w:ascii="Calibri" w:hAnsi="Calibri" w:cs="Calibri"/>
          <w:b w:val="0"/>
          <w:bCs w:val="0"/>
          <w:sz w:val="22"/>
          <w:szCs w:val="22"/>
        </w:rPr>
        <w:t xml:space="preserve"> provedené v souladu se zákonem č. 101/2000 Sb., o ochraně osobních údajů a o změně některých zákonů, ve znění pozdějších předpisů.</w:t>
      </w:r>
    </w:p>
    <w:p w:rsidR="00756786" w:rsidRDefault="00756786" w:rsidP="00FF43EE">
      <w:pPr>
        <w:widowControl w:val="0"/>
        <w:numPr>
          <w:ilvl w:val="0"/>
          <w:numId w:val="16"/>
        </w:numPr>
        <w:tabs>
          <w:tab w:val="left" w:pos="426"/>
        </w:tabs>
        <w:suppressAutoHyphens/>
        <w:overflowPunct w:val="0"/>
        <w:autoSpaceDE w:val="0"/>
        <w:autoSpaceDN w:val="0"/>
        <w:adjustRightInd w:val="0"/>
        <w:ind w:left="426" w:hanging="426"/>
        <w:jc w:val="both"/>
        <w:rPr>
          <w:rFonts w:ascii="Calibri" w:hAnsi="Calibri" w:cs="Calibri"/>
          <w:b w:val="0"/>
          <w:bCs w:val="0"/>
          <w:sz w:val="22"/>
          <w:szCs w:val="22"/>
        </w:rPr>
      </w:pPr>
      <w:r w:rsidRPr="00756786">
        <w:rPr>
          <w:rFonts w:ascii="Calibri" w:hAnsi="Calibri" w:cs="Calibri"/>
          <w:b w:val="0"/>
          <w:bCs w:val="0"/>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rsidR="00D51B96" w:rsidRPr="00756786" w:rsidRDefault="00756786" w:rsidP="00FF43EE">
      <w:pPr>
        <w:widowControl w:val="0"/>
        <w:numPr>
          <w:ilvl w:val="0"/>
          <w:numId w:val="16"/>
        </w:numPr>
        <w:tabs>
          <w:tab w:val="left" w:pos="426"/>
        </w:tabs>
        <w:suppressAutoHyphens/>
        <w:overflowPunct w:val="0"/>
        <w:autoSpaceDE w:val="0"/>
        <w:autoSpaceDN w:val="0"/>
        <w:adjustRightInd w:val="0"/>
        <w:ind w:left="426" w:hanging="426"/>
        <w:jc w:val="both"/>
        <w:rPr>
          <w:rFonts w:ascii="Calibri" w:hAnsi="Calibri" w:cs="Calibri"/>
          <w:b w:val="0"/>
          <w:bCs w:val="0"/>
          <w:sz w:val="22"/>
          <w:szCs w:val="22"/>
        </w:rPr>
      </w:pPr>
      <w:r w:rsidRPr="00756786">
        <w:rPr>
          <w:rFonts w:ascii="Calibri" w:hAnsi="Calibri" w:cs="Calibri"/>
          <w:b w:val="0"/>
          <w:bCs w:val="0"/>
          <w:sz w:val="22"/>
          <w:szCs w:val="22"/>
        </w:rPr>
        <w:t>Schvalovací doložka dle § 41 zákona č. 128/2000 Sb., o obcích, ve znění pozdějších předpisů: uzavření této smlouvy bylo schváleno dne ………</w:t>
      </w:r>
      <w:proofErr w:type="gramStart"/>
      <w:r w:rsidRPr="00756786">
        <w:rPr>
          <w:rFonts w:ascii="Calibri" w:hAnsi="Calibri" w:cs="Calibri"/>
          <w:b w:val="0"/>
          <w:bCs w:val="0"/>
          <w:sz w:val="22"/>
          <w:szCs w:val="22"/>
        </w:rPr>
        <w:t>….. na</w:t>
      </w:r>
      <w:proofErr w:type="gramEnd"/>
      <w:r w:rsidRPr="00756786">
        <w:rPr>
          <w:rFonts w:ascii="Calibri" w:hAnsi="Calibri" w:cs="Calibri"/>
          <w:b w:val="0"/>
          <w:bCs w:val="0"/>
          <w:sz w:val="22"/>
          <w:szCs w:val="22"/>
        </w:rPr>
        <w:t xml:space="preserve"> ….  schůzi Rady města Petřvald usnesením č. ………...</w:t>
      </w:r>
    </w:p>
    <w:p w:rsidR="0029063D" w:rsidRDefault="0029063D" w:rsidP="00FF43EE">
      <w:pPr>
        <w:ind w:left="360" w:right="56"/>
        <w:jc w:val="both"/>
        <w:rPr>
          <w:rFonts w:ascii="Times New Roman" w:hAnsi="Times New Roman" w:cs="Times New Roman"/>
          <w:b w:val="0"/>
          <w:i/>
          <w:sz w:val="22"/>
          <w:szCs w:val="22"/>
        </w:rPr>
      </w:pPr>
    </w:p>
    <w:p w:rsidR="007574E1" w:rsidRPr="00CB6EAB" w:rsidRDefault="007574E1" w:rsidP="00FF43EE">
      <w:pPr>
        <w:ind w:left="360" w:right="56"/>
        <w:jc w:val="both"/>
        <w:rPr>
          <w:rFonts w:ascii="Times New Roman" w:hAnsi="Times New Roman" w:cs="Times New Roman"/>
          <w:b w:val="0"/>
          <w:i/>
          <w:sz w:val="22"/>
          <w:szCs w:val="22"/>
        </w:rPr>
      </w:pPr>
    </w:p>
    <w:p w:rsidR="00756786" w:rsidRPr="00756786" w:rsidRDefault="00756786" w:rsidP="00FF43EE">
      <w:pPr>
        <w:widowControl w:val="0"/>
        <w:ind w:left="312" w:hanging="312"/>
        <w:rPr>
          <w:rFonts w:ascii="Calibri" w:hAnsi="Calibri" w:cs="Calibri"/>
          <w:b w:val="0"/>
          <w:bCs w:val="0"/>
          <w:sz w:val="22"/>
          <w:szCs w:val="22"/>
        </w:rPr>
      </w:pPr>
      <w:r w:rsidRPr="00756786">
        <w:rPr>
          <w:rFonts w:ascii="Calibri" w:hAnsi="Calibri" w:cs="Calibri"/>
          <w:b w:val="0"/>
          <w:bCs w:val="0"/>
          <w:sz w:val="22"/>
          <w:szCs w:val="22"/>
        </w:rPr>
        <w:t>za Objednatele:</w:t>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00FF43EE">
        <w:rPr>
          <w:rFonts w:ascii="Calibri" w:hAnsi="Calibri" w:cs="Calibri"/>
          <w:b w:val="0"/>
          <w:bCs w:val="0"/>
          <w:sz w:val="22"/>
          <w:szCs w:val="22"/>
        </w:rPr>
        <w:tab/>
      </w:r>
      <w:r w:rsidRPr="00756786">
        <w:rPr>
          <w:rFonts w:ascii="Calibri" w:hAnsi="Calibri" w:cs="Calibri"/>
          <w:b w:val="0"/>
          <w:bCs w:val="0"/>
          <w:sz w:val="22"/>
          <w:szCs w:val="22"/>
        </w:rPr>
        <w:t>za Zhotovitele:</w:t>
      </w:r>
    </w:p>
    <w:p w:rsidR="00756786" w:rsidRDefault="00756786" w:rsidP="00FF43EE">
      <w:pPr>
        <w:jc w:val="both"/>
        <w:rPr>
          <w:rFonts w:ascii="Times New Roman" w:hAnsi="Times New Roman" w:cs="Times New Roman"/>
          <w:b w:val="0"/>
          <w:sz w:val="22"/>
          <w:szCs w:val="22"/>
        </w:rPr>
      </w:pPr>
    </w:p>
    <w:p w:rsidR="00756786" w:rsidRPr="00756786" w:rsidRDefault="00756786" w:rsidP="00FF43EE">
      <w:pPr>
        <w:widowControl w:val="0"/>
        <w:ind w:left="24" w:hanging="24"/>
        <w:rPr>
          <w:rFonts w:ascii="Calibri" w:hAnsi="Calibri" w:cs="Calibri"/>
          <w:b w:val="0"/>
          <w:bCs w:val="0"/>
          <w:sz w:val="22"/>
          <w:szCs w:val="22"/>
        </w:rPr>
      </w:pPr>
      <w:r w:rsidRPr="00756786">
        <w:rPr>
          <w:rFonts w:ascii="Calibri" w:hAnsi="Calibri" w:cs="Calibri"/>
          <w:b w:val="0"/>
          <w:bCs w:val="0"/>
          <w:sz w:val="22"/>
          <w:szCs w:val="22"/>
        </w:rPr>
        <w:t>V Petřvaldě, dne:</w:t>
      </w:r>
      <w:r w:rsidR="00FF43EE">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00FF43EE">
        <w:rPr>
          <w:rFonts w:ascii="Calibri" w:hAnsi="Calibri" w:cs="Calibri"/>
          <w:b w:val="0"/>
          <w:bCs w:val="0"/>
          <w:sz w:val="22"/>
          <w:szCs w:val="22"/>
        </w:rPr>
        <w:tab/>
      </w:r>
      <w:r w:rsidRPr="00756786">
        <w:rPr>
          <w:rFonts w:ascii="Calibri" w:hAnsi="Calibri" w:cs="Calibri"/>
          <w:b w:val="0"/>
          <w:bCs w:val="0"/>
          <w:sz w:val="22"/>
          <w:szCs w:val="22"/>
        </w:rPr>
        <w:t xml:space="preserve">V </w:t>
      </w:r>
      <w:r w:rsidRPr="00756786">
        <w:rPr>
          <w:rFonts w:ascii="Calibri" w:hAnsi="Calibri" w:cs="Calibri"/>
          <w:b w:val="0"/>
          <w:bCs w:val="0"/>
          <w:i/>
          <w:color w:val="000000"/>
          <w:sz w:val="22"/>
          <w:szCs w:val="22"/>
          <w:highlight w:val="yellow"/>
        </w:rPr>
        <w:t xml:space="preserve">[doplní </w:t>
      </w:r>
      <w:proofErr w:type="gramStart"/>
      <w:r w:rsidRPr="00756786">
        <w:rPr>
          <w:rFonts w:ascii="Calibri" w:hAnsi="Calibri" w:cs="Calibri"/>
          <w:b w:val="0"/>
          <w:bCs w:val="0"/>
          <w:i/>
          <w:color w:val="000000"/>
          <w:sz w:val="22"/>
          <w:szCs w:val="22"/>
          <w:highlight w:val="yellow"/>
        </w:rPr>
        <w:t>účastník]</w:t>
      </w:r>
      <w:r w:rsidRPr="00756786">
        <w:rPr>
          <w:rFonts w:ascii="Calibri" w:hAnsi="Calibri" w:cs="Calibri"/>
          <w:b w:val="0"/>
          <w:bCs w:val="0"/>
          <w:i/>
          <w:color w:val="000000"/>
          <w:sz w:val="22"/>
          <w:szCs w:val="22"/>
        </w:rPr>
        <w:t xml:space="preserve"> </w:t>
      </w:r>
      <w:r w:rsidRPr="00756786">
        <w:rPr>
          <w:rFonts w:ascii="Calibri" w:hAnsi="Calibri" w:cs="Calibri"/>
          <w:b w:val="0"/>
          <w:bCs w:val="0"/>
          <w:sz w:val="22"/>
          <w:szCs w:val="22"/>
        </w:rPr>
        <w:t>, dne</w:t>
      </w:r>
      <w:proofErr w:type="gramEnd"/>
      <w:r w:rsidRPr="00756786">
        <w:rPr>
          <w:rFonts w:ascii="Calibri" w:hAnsi="Calibri" w:cs="Calibri"/>
          <w:b w:val="0"/>
          <w:bCs w:val="0"/>
          <w:sz w:val="22"/>
          <w:szCs w:val="22"/>
        </w:rPr>
        <w:t xml:space="preserve">: </w:t>
      </w:r>
      <w:r w:rsidRPr="00756786">
        <w:rPr>
          <w:rFonts w:ascii="Calibri" w:hAnsi="Calibri" w:cs="Calibri"/>
          <w:b w:val="0"/>
          <w:bCs w:val="0"/>
          <w:i/>
          <w:color w:val="000000"/>
          <w:sz w:val="22"/>
          <w:szCs w:val="22"/>
          <w:highlight w:val="yellow"/>
        </w:rPr>
        <w:t>[doplní účastník]</w:t>
      </w:r>
      <w:r w:rsidRPr="00756786">
        <w:rPr>
          <w:rFonts w:ascii="Calibri" w:hAnsi="Calibri" w:cs="Calibri"/>
          <w:b w:val="0"/>
          <w:bCs w:val="0"/>
          <w:i/>
          <w:color w:val="000000"/>
          <w:sz w:val="22"/>
          <w:szCs w:val="22"/>
        </w:rPr>
        <w:t xml:space="preserve"> </w:t>
      </w:r>
    </w:p>
    <w:p w:rsidR="00756786" w:rsidRPr="00756786" w:rsidRDefault="00756786" w:rsidP="00FF43EE">
      <w:pPr>
        <w:widowControl w:val="0"/>
        <w:rPr>
          <w:rFonts w:ascii="Calibri" w:hAnsi="Calibri" w:cs="Calibri"/>
          <w:bCs w:val="0"/>
          <w:sz w:val="22"/>
          <w:szCs w:val="22"/>
        </w:rPr>
      </w:pPr>
    </w:p>
    <w:p w:rsidR="00756786" w:rsidRPr="00756786" w:rsidRDefault="00756786" w:rsidP="00FF43EE">
      <w:pPr>
        <w:widowControl w:val="0"/>
        <w:rPr>
          <w:rFonts w:ascii="Calibri" w:hAnsi="Calibri" w:cs="Calibri"/>
          <w:bCs w:val="0"/>
          <w:sz w:val="22"/>
          <w:szCs w:val="22"/>
        </w:rPr>
      </w:pPr>
    </w:p>
    <w:p w:rsidR="00756786" w:rsidRPr="00756786" w:rsidRDefault="00756786" w:rsidP="00FF43EE">
      <w:pPr>
        <w:widowControl w:val="0"/>
        <w:rPr>
          <w:rFonts w:ascii="Calibri" w:hAnsi="Calibri" w:cs="Calibri"/>
          <w:bCs w:val="0"/>
          <w:sz w:val="22"/>
          <w:szCs w:val="22"/>
        </w:rPr>
      </w:pPr>
    </w:p>
    <w:p w:rsidR="00756786" w:rsidRPr="00756786" w:rsidRDefault="00756786" w:rsidP="00FF43EE">
      <w:pPr>
        <w:widowControl w:val="0"/>
        <w:ind w:left="312" w:hanging="312"/>
        <w:rPr>
          <w:rFonts w:ascii="Calibri" w:hAnsi="Calibri" w:cs="Calibri"/>
          <w:bCs w:val="0"/>
          <w:sz w:val="22"/>
          <w:szCs w:val="22"/>
        </w:rPr>
      </w:pPr>
    </w:p>
    <w:p w:rsidR="00756786" w:rsidRPr="00756786" w:rsidRDefault="00756786" w:rsidP="00FF43EE">
      <w:pPr>
        <w:widowControl w:val="0"/>
        <w:ind w:left="312" w:hanging="312"/>
        <w:rPr>
          <w:rFonts w:ascii="Calibri" w:hAnsi="Calibri" w:cs="Calibri"/>
          <w:b w:val="0"/>
          <w:bCs w:val="0"/>
          <w:sz w:val="22"/>
          <w:szCs w:val="22"/>
        </w:rPr>
      </w:pPr>
      <w:r w:rsidRPr="00756786">
        <w:rPr>
          <w:rFonts w:ascii="Calibri" w:hAnsi="Calibri" w:cs="Calibri"/>
          <w:bCs w:val="0"/>
          <w:sz w:val="22"/>
          <w:szCs w:val="22"/>
        </w:rPr>
        <w:t>……………………….</w:t>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t>………………......</w:t>
      </w:r>
    </w:p>
    <w:p w:rsidR="00756786" w:rsidRPr="00756786" w:rsidRDefault="00756786" w:rsidP="00FF43EE">
      <w:pPr>
        <w:widowControl w:val="0"/>
        <w:ind w:left="312" w:hanging="312"/>
        <w:rPr>
          <w:rFonts w:ascii="Calibri" w:hAnsi="Calibri" w:cs="Calibri"/>
          <w:b w:val="0"/>
          <w:bCs w:val="0"/>
          <w:sz w:val="22"/>
          <w:szCs w:val="22"/>
        </w:rPr>
      </w:pPr>
      <w:r w:rsidRPr="00756786">
        <w:rPr>
          <w:rFonts w:ascii="Calibri" w:hAnsi="Calibri" w:cs="Calibri"/>
          <w:b w:val="0"/>
          <w:bCs w:val="0"/>
          <w:sz w:val="22"/>
          <w:szCs w:val="22"/>
        </w:rPr>
        <w:t xml:space="preserve">   Ing. Jiří Lukša</w:t>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i/>
          <w:color w:val="000000"/>
          <w:sz w:val="22"/>
          <w:szCs w:val="22"/>
          <w:highlight w:val="yellow"/>
        </w:rPr>
        <w:t>[doplní účastník]</w:t>
      </w:r>
      <w:r w:rsidRPr="00756786">
        <w:rPr>
          <w:rFonts w:ascii="Calibri" w:hAnsi="Calibri" w:cs="Calibri"/>
          <w:b w:val="0"/>
          <w:bCs w:val="0"/>
          <w:sz w:val="22"/>
          <w:szCs w:val="22"/>
        </w:rPr>
        <w:tab/>
      </w:r>
    </w:p>
    <w:p w:rsidR="00CB6EAB" w:rsidRPr="00FF43EE" w:rsidRDefault="00756786" w:rsidP="00FF43EE">
      <w:pPr>
        <w:widowControl w:val="0"/>
        <w:rPr>
          <w:rFonts w:ascii="Calibri" w:hAnsi="Calibri" w:cs="Calibri"/>
          <w:b w:val="0"/>
          <w:bCs w:val="0"/>
          <w:sz w:val="22"/>
          <w:szCs w:val="22"/>
        </w:rPr>
      </w:pPr>
      <w:r w:rsidRPr="00756786">
        <w:rPr>
          <w:rFonts w:ascii="Calibri" w:hAnsi="Calibri" w:cs="Calibri"/>
          <w:b w:val="0"/>
          <w:bCs w:val="0"/>
          <w:sz w:val="22"/>
          <w:szCs w:val="22"/>
        </w:rPr>
        <w:t xml:space="preserve">   starosta města</w:t>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sz w:val="22"/>
          <w:szCs w:val="22"/>
        </w:rPr>
        <w:tab/>
      </w:r>
      <w:r w:rsidRPr="00756786">
        <w:rPr>
          <w:rFonts w:ascii="Calibri" w:hAnsi="Calibri" w:cs="Calibri"/>
          <w:b w:val="0"/>
          <w:bCs w:val="0"/>
          <w:i/>
          <w:color w:val="000000"/>
          <w:sz w:val="22"/>
          <w:szCs w:val="22"/>
          <w:highlight w:val="yellow"/>
        </w:rPr>
        <w:t>[doplní účastník]</w:t>
      </w:r>
    </w:p>
    <w:sectPr w:rsidR="00CB6EAB" w:rsidRPr="00FF43EE" w:rsidSect="007574E1">
      <w:pgSz w:w="11906" w:h="16838" w:code="9"/>
      <w:pgMar w:top="851" w:right="822" w:bottom="709" w:left="822"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E6" w:rsidRDefault="009960E6">
      <w:r>
        <w:separator/>
      </w:r>
    </w:p>
  </w:endnote>
  <w:endnote w:type="continuationSeparator" w:id="0">
    <w:p w:rsidR="009960E6" w:rsidRDefault="0099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6" w:rsidRDefault="009960E6" w:rsidP="00E461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60E6" w:rsidRDefault="009960E6" w:rsidP="00E461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6" w:rsidRPr="00102631" w:rsidRDefault="009960E6" w:rsidP="00102631">
    <w:pPr>
      <w:pStyle w:val="Zpat"/>
      <w:framePr w:w="718" w:h="177" w:hRule="exact" w:wrap="around" w:vAnchor="text" w:hAnchor="page" w:x="5683" w:y="48"/>
      <w:rPr>
        <w:rStyle w:val="slostrnky"/>
        <w:b w:val="0"/>
        <w:sz w:val="16"/>
        <w:szCs w:val="16"/>
      </w:rPr>
    </w:pPr>
    <w:r w:rsidRPr="00102631">
      <w:rPr>
        <w:rStyle w:val="slostrnky"/>
        <w:b w:val="0"/>
        <w:sz w:val="16"/>
        <w:szCs w:val="16"/>
      </w:rPr>
      <w:fldChar w:fldCharType="begin"/>
    </w:r>
    <w:r w:rsidRPr="00102631">
      <w:rPr>
        <w:rStyle w:val="slostrnky"/>
        <w:b w:val="0"/>
        <w:sz w:val="16"/>
        <w:szCs w:val="16"/>
      </w:rPr>
      <w:instrText xml:space="preserve">PAGE  </w:instrText>
    </w:r>
    <w:r w:rsidRPr="00102631">
      <w:rPr>
        <w:rStyle w:val="slostrnky"/>
        <w:b w:val="0"/>
        <w:sz w:val="16"/>
        <w:szCs w:val="16"/>
      </w:rPr>
      <w:fldChar w:fldCharType="separate"/>
    </w:r>
    <w:r w:rsidR="000E34B0">
      <w:rPr>
        <w:rStyle w:val="slostrnky"/>
        <w:b w:val="0"/>
        <w:noProof/>
        <w:sz w:val="16"/>
        <w:szCs w:val="16"/>
      </w:rPr>
      <w:t>3</w:t>
    </w:r>
    <w:r w:rsidRPr="00102631">
      <w:rPr>
        <w:rStyle w:val="slostrnky"/>
        <w:b w:val="0"/>
        <w:sz w:val="16"/>
        <w:szCs w:val="16"/>
      </w:rPr>
      <w:fldChar w:fldCharType="end"/>
    </w:r>
    <w:r w:rsidRPr="00102631">
      <w:rPr>
        <w:rStyle w:val="slostrnky"/>
        <w:b w:val="0"/>
        <w:sz w:val="16"/>
        <w:szCs w:val="16"/>
      </w:rPr>
      <w:t xml:space="preserve"> z </w:t>
    </w:r>
    <w:r w:rsidRPr="00102631">
      <w:rPr>
        <w:rStyle w:val="slostrnky"/>
        <w:b w:val="0"/>
        <w:sz w:val="16"/>
        <w:szCs w:val="16"/>
      </w:rPr>
      <w:fldChar w:fldCharType="begin"/>
    </w:r>
    <w:r w:rsidRPr="00102631">
      <w:rPr>
        <w:rStyle w:val="slostrnky"/>
        <w:b w:val="0"/>
        <w:sz w:val="16"/>
        <w:szCs w:val="16"/>
      </w:rPr>
      <w:instrText xml:space="preserve"> NUMPAGES </w:instrText>
    </w:r>
    <w:r w:rsidRPr="00102631">
      <w:rPr>
        <w:rStyle w:val="slostrnky"/>
        <w:b w:val="0"/>
        <w:sz w:val="16"/>
        <w:szCs w:val="16"/>
      </w:rPr>
      <w:fldChar w:fldCharType="separate"/>
    </w:r>
    <w:r w:rsidR="000E34B0">
      <w:rPr>
        <w:rStyle w:val="slostrnky"/>
        <w:b w:val="0"/>
        <w:noProof/>
        <w:sz w:val="16"/>
        <w:szCs w:val="16"/>
      </w:rPr>
      <w:t>5</w:t>
    </w:r>
    <w:r w:rsidRPr="00102631">
      <w:rPr>
        <w:rStyle w:val="slostrnky"/>
        <w:b w:val="0"/>
        <w:sz w:val="16"/>
        <w:szCs w:val="16"/>
      </w:rPr>
      <w:fldChar w:fldCharType="end"/>
    </w:r>
  </w:p>
  <w:p w:rsidR="009960E6" w:rsidRDefault="009960E6" w:rsidP="00762E4A">
    <w:pPr>
      <w:pStyle w:val="Zpat"/>
      <w:tabs>
        <w:tab w:val="clear" w:pos="4536"/>
        <w:tab w:val="clear" w:pos="9072"/>
        <w:tab w:val="right" w:pos="102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E6" w:rsidRDefault="009960E6">
      <w:r>
        <w:separator/>
      </w:r>
    </w:p>
  </w:footnote>
  <w:footnote w:type="continuationSeparator" w:id="0">
    <w:p w:rsidR="009960E6" w:rsidRDefault="0099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6" w:rsidRPr="00A44046" w:rsidRDefault="009960E6" w:rsidP="00A44046">
    <w:pPr>
      <w:pStyle w:val="Zhlav"/>
      <w:jc w:val="right"/>
    </w:pPr>
    <w:r w:rsidRPr="00F45CDB">
      <w:rPr>
        <w:rFonts w:ascii="Calibri" w:hAnsi="Calibri" w:cs="Times New Roman"/>
        <w:b w:val="0"/>
        <w:bCs w:val="0"/>
        <w:i/>
        <w:sz w:val="20"/>
        <w:szCs w:val="20"/>
      </w:rPr>
      <w:t xml:space="preserve">Příloha č. </w:t>
    </w:r>
    <w:r>
      <w:rPr>
        <w:rFonts w:ascii="Calibri" w:hAnsi="Calibri" w:cs="Times New Roman"/>
        <w:b w:val="0"/>
        <w:bCs w:val="0"/>
        <w:i/>
        <w:sz w:val="20"/>
        <w:szCs w:val="20"/>
      </w:rPr>
      <w:t xml:space="preserve">6 </w:t>
    </w:r>
    <w:r w:rsidRPr="00F45CDB">
      <w:rPr>
        <w:rFonts w:ascii="Calibri" w:hAnsi="Calibri" w:cs="Times New Roman"/>
        <w:b w:val="0"/>
        <w:bCs w:val="0"/>
        <w:i/>
        <w:sz w:val="20"/>
        <w:szCs w:val="20"/>
      </w:rPr>
      <w:t xml:space="preserve"> ZD- Návrh </w:t>
    </w:r>
    <w:r>
      <w:rPr>
        <w:rFonts w:ascii="Calibri" w:hAnsi="Calibri" w:cs="Times New Roman"/>
        <w:b w:val="0"/>
        <w:bCs w:val="0"/>
        <w:i/>
        <w:sz w:val="20"/>
        <w:szCs w:val="20"/>
      </w:rPr>
      <w:t>Servisní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E6" w:rsidRPr="00F45CDB" w:rsidRDefault="009960E6" w:rsidP="00F45CDB">
    <w:pPr>
      <w:widowControl w:val="0"/>
      <w:tabs>
        <w:tab w:val="center" w:pos="4536"/>
        <w:tab w:val="right" w:pos="9071"/>
      </w:tabs>
      <w:jc w:val="right"/>
      <w:rPr>
        <w:rFonts w:ascii="Calibri" w:hAnsi="Calibri" w:cs="Times New Roman"/>
        <w:b w:val="0"/>
        <w:bCs w:val="0"/>
        <w:i/>
        <w:sz w:val="20"/>
        <w:szCs w:val="20"/>
      </w:rPr>
    </w:pPr>
    <w:r w:rsidRPr="00F45CDB">
      <w:rPr>
        <w:rFonts w:ascii="Calibri" w:hAnsi="Calibri" w:cs="Times New Roman"/>
        <w:b w:val="0"/>
        <w:bCs w:val="0"/>
        <w:i/>
        <w:sz w:val="20"/>
        <w:szCs w:val="20"/>
      </w:rPr>
      <w:t xml:space="preserve">Příloha č. </w:t>
    </w:r>
    <w:r>
      <w:rPr>
        <w:rFonts w:ascii="Calibri" w:hAnsi="Calibri" w:cs="Times New Roman"/>
        <w:b w:val="0"/>
        <w:bCs w:val="0"/>
        <w:i/>
        <w:sz w:val="20"/>
        <w:szCs w:val="20"/>
      </w:rPr>
      <w:t xml:space="preserve">6 </w:t>
    </w:r>
    <w:r w:rsidRPr="00F45CDB">
      <w:rPr>
        <w:rFonts w:ascii="Calibri" w:hAnsi="Calibri" w:cs="Times New Roman"/>
        <w:b w:val="0"/>
        <w:bCs w:val="0"/>
        <w:i/>
        <w:sz w:val="20"/>
        <w:szCs w:val="20"/>
      </w:rPr>
      <w:t xml:space="preserve"> ZD- Návrh </w:t>
    </w:r>
    <w:r>
      <w:rPr>
        <w:rFonts w:ascii="Calibri" w:hAnsi="Calibri" w:cs="Times New Roman"/>
        <w:b w:val="0"/>
        <w:bCs w:val="0"/>
        <w:i/>
        <w:sz w:val="20"/>
        <w:szCs w:val="20"/>
      </w:rPr>
      <w:t>Servisní smlouvy</w:t>
    </w:r>
  </w:p>
  <w:p w:rsidR="009960E6" w:rsidRDefault="009960E6" w:rsidP="00F45CD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14C39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32D7188"/>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15522983"/>
    <w:multiLevelType w:val="hybridMultilevel"/>
    <w:tmpl w:val="E72AF398"/>
    <w:lvl w:ilvl="0" w:tplc="FCBC4B30">
      <w:start w:val="1"/>
      <w:numFmt w:val="decimal"/>
      <w:lvlText w:val="%1."/>
      <w:lvlJc w:val="left"/>
      <w:pPr>
        <w:ind w:left="720" w:hanging="360"/>
      </w:pPr>
      <w:rPr>
        <w:rFonts w:ascii="Calibri" w:hAnsi="Calibri" w:cs="Calibri" w:hint="default"/>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7E2AF0"/>
    <w:multiLevelType w:val="hybridMultilevel"/>
    <w:tmpl w:val="E104169E"/>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D28242EA">
      <w:start w:val="1"/>
      <w:numFmt w:val="lowerLetter"/>
      <w:lvlText w:val="%3)"/>
      <w:lvlJc w:val="left"/>
      <w:pPr>
        <w:tabs>
          <w:tab w:val="num" w:pos="2160"/>
        </w:tabs>
        <w:ind w:left="2160" w:hanging="360"/>
      </w:pPr>
      <w:rPr>
        <w:rFont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1ADF25F5"/>
    <w:multiLevelType w:val="hybridMultilevel"/>
    <w:tmpl w:val="5F781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053AF0"/>
    <w:multiLevelType w:val="hybridMultilevel"/>
    <w:tmpl w:val="92BA8034"/>
    <w:lvl w:ilvl="0" w:tplc="9C9A3B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47070A6"/>
    <w:multiLevelType w:val="singleLevel"/>
    <w:tmpl w:val="C34E3F8C"/>
    <w:lvl w:ilvl="0">
      <w:start w:val="2"/>
      <w:numFmt w:val="lowerLetter"/>
      <w:lvlText w:val=""/>
      <w:lvlJc w:val="left"/>
      <w:pPr>
        <w:tabs>
          <w:tab w:val="num" w:pos="360"/>
        </w:tabs>
        <w:ind w:left="360" w:hanging="360"/>
      </w:pPr>
      <w:rPr>
        <w:rFonts w:hint="default"/>
      </w:rPr>
    </w:lvl>
  </w:abstractNum>
  <w:abstractNum w:abstractNumId="9">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5F6DE2"/>
    <w:multiLevelType w:val="hybridMultilevel"/>
    <w:tmpl w:val="AFD6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794ED7"/>
    <w:multiLevelType w:val="hybridMultilevel"/>
    <w:tmpl w:val="90F6D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3E449A"/>
    <w:multiLevelType w:val="multilevel"/>
    <w:tmpl w:val="6C96554A"/>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9B117EA"/>
    <w:multiLevelType w:val="hybridMultilevel"/>
    <w:tmpl w:val="25ACC0BE"/>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14">
    <w:nsid w:val="5CD17D2A"/>
    <w:multiLevelType w:val="hybridMultilevel"/>
    <w:tmpl w:val="BE1A95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2B740E"/>
    <w:multiLevelType w:val="hybridMultilevel"/>
    <w:tmpl w:val="3C665E92"/>
    <w:lvl w:ilvl="0" w:tplc="C994AAD8">
      <w:start w:val="12"/>
      <w:numFmt w:val="bullet"/>
      <w:lvlText w:val="-"/>
      <w:lvlJc w:val="left"/>
      <w:pPr>
        <w:tabs>
          <w:tab w:val="num" w:pos="1429"/>
        </w:tabs>
        <w:ind w:left="1429" w:hanging="360"/>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nsid w:val="66F17C60"/>
    <w:multiLevelType w:val="hybridMultilevel"/>
    <w:tmpl w:val="FAA8ACDA"/>
    <w:lvl w:ilvl="0" w:tplc="B186E990">
      <w:start w:val="1"/>
      <w:numFmt w:val="decimal"/>
      <w:lvlText w:val="%1."/>
      <w:lvlJc w:val="left"/>
      <w:pPr>
        <w:tabs>
          <w:tab w:val="num" w:pos="360"/>
        </w:tabs>
        <w:ind w:left="360" w:hanging="360"/>
      </w:pPr>
      <w:rPr>
        <w:b w:val="0"/>
      </w:r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CA3E7D"/>
    <w:multiLevelType w:val="singleLevel"/>
    <w:tmpl w:val="26FAA0F0"/>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6"/>
  </w:num>
  <w:num w:numId="4">
    <w:abstractNumId w:val="10"/>
  </w:num>
  <w:num w:numId="5">
    <w:abstractNumId w:val="17"/>
  </w:num>
  <w:num w:numId="6">
    <w:abstractNumId w:val="13"/>
  </w:num>
  <w:num w:numId="7">
    <w:abstractNumId w:val="12"/>
  </w:num>
  <w:num w:numId="8">
    <w:abstractNumId w:val="14"/>
  </w:num>
  <w:num w:numId="9">
    <w:abstractNumId w:val="11"/>
  </w:num>
  <w:num w:numId="10">
    <w:abstractNumId w:val="3"/>
  </w:num>
  <w:num w:numId="11">
    <w:abstractNumId w:val="2"/>
  </w:num>
  <w:num w:numId="12">
    <w:abstractNumId w:val="19"/>
  </w:num>
  <w:num w:numId="13">
    <w:abstractNumId w:val="18"/>
  </w:num>
  <w:num w:numId="14">
    <w:abstractNumId w:val="6"/>
  </w:num>
  <w:num w:numId="15">
    <w:abstractNumId w:val="9"/>
  </w:num>
  <w:num w:numId="16">
    <w:abstractNumId w:val="7"/>
  </w:num>
  <w:num w:numId="17">
    <w:abstractNumId w:val="5"/>
  </w:num>
  <w:num w:numId="18">
    <w:abstractNumId w:val="15"/>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D2"/>
    <w:rsid w:val="0000062B"/>
    <w:rsid w:val="000019C2"/>
    <w:rsid w:val="00002A6E"/>
    <w:rsid w:val="0000484A"/>
    <w:rsid w:val="00021DF7"/>
    <w:rsid w:val="00023653"/>
    <w:rsid w:val="00023FFB"/>
    <w:rsid w:val="0002533E"/>
    <w:rsid w:val="000279F1"/>
    <w:rsid w:val="000306CF"/>
    <w:rsid w:val="0003596E"/>
    <w:rsid w:val="000600A9"/>
    <w:rsid w:val="00062AAB"/>
    <w:rsid w:val="00064E5D"/>
    <w:rsid w:val="000827B6"/>
    <w:rsid w:val="0008297A"/>
    <w:rsid w:val="0008409F"/>
    <w:rsid w:val="000947EC"/>
    <w:rsid w:val="000A0B0F"/>
    <w:rsid w:val="000A2113"/>
    <w:rsid w:val="000A5CDA"/>
    <w:rsid w:val="000A72A6"/>
    <w:rsid w:val="000C61CE"/>
    <w:rsid w:val="000D3377"/>
    <w:rsid w:val="000D59DD"/>
    <w:rsid w:val="000E01A3"/>
    <w:rsid w:val="000E10FB"/>
    <w:rsid w:val="000E277A"/>
    <w:rsid w:val="000E34B0"/>
    <w:rsid w:val="000F1443"/>
    <w:rsid w:val="000F1910"/>
    <w:rsid w:val="000F2933"/>
    <w:rsid w:val="000F44B9"/>
    <w:rsid w:val="000F7A0B"/>
    <w:rsid w:val="00102631"/>
    <w:rsid w:val="001058EC"/>
    <w:rsid w:val="001178B9"/>
    <w:rsid w:val="00137A01"/>
    <w:rsid w:val="00141246"/>
    <w:rsid w:val="001518C6"/>
    <w:rsid w:val="0015499B"/>
    <w:rsid w:val="00154FB0"/>
    <w:rsid w:val="001702BE"/>
    <w:rsid w:val="00171DDF"/>
    <w:rsid w:val="0017516B"/>
    <w:rsid w:val="0017602A"/>
    <w:rsid w:val="00182B76"/>
    <w:rsid w:val="001850CD"/>
    <w:rsid w:val="00192986"/>
    <w:rsid w:val="0019461B"/>
    <w:rsid w:val="00197308"/>
    <w:rsid w:val="001A23AD"/>
    <w:rsid w:val="001A4F0B"/>
    <w:rsid w:val="001A733E"/>
    <w:rsid w:val="001B5929"/>
    <w:rsid w:val="001B75BB"/>
    <w:rsid w:val="001C07A4"/>
    <w:rsid w:val="001C2997"/>
    <w:rsid w:val="001D7783"/>
    <w:rsid w:val="001D7CF9"/>
    <w:rsid w:val="001E0E2C"/>
    <w:rsid w:val="001E251F"/>
    <w:rsid w:val="001E376A"/>
    <w:rsid w:val="001F07CE"/>
    <w:rsid w:val="001F0F9B"/>
    <w:rsid w:val="001F48E5"/>
    <w:rsid w:val="00201B99"/>
    <w:rsid w:val="0021164D"/>
    <w:rsid w:val="00213BC3"/>
    <w:rsid w:val="00222077"/>
    <w:rsid w:val="002235E7"/>
    <w:rsid w:val="00224452"/>
    <w:rsid w:val="002330DC"/>
    <w:rsid w:val="00235E01"/>
    <w:rsid w:val="00235FD0"/>
    <w:rsid w:val="002530CB"/>
    <w:rsid w:val="0026561A"/>
    <w:rsid w:val="00267E8B"/>
    <w:rsid w:val="002709CA"/>
    <w:rsid w:val="0029063D"/>
    <w:rsid w:val="0029780B"/>
    <w:rsid w:val="002A153E"/>
    <w:rsid w:val="002B6DE6"/>
    <w:rsid w:val="002C09A5"/>
    <w:rsid w:val="002C1058"/>
    <w:rsid w:val="002C64DD"/>
    <w:rsid w:val="002D07A9"/>
    <w:rsid w:val="002D46A8"/>
    <w:rsid w:val="002D5951"/>
    <w:rsid w:val="002D5FFB"/>
    <w:rsid w:val="002D6822"/>
    <w:rsid w:val="002E19A8"/>
    <w:rsid w:val="002E266F"/>
    <w:rsid w:val="002E4876"/>
    <w:rsid w:val="002F024A"/>
    <w:rsid w:val="002F1C61"/>
    <w:rsid w:val="002F4F03"/>
    <w:rsid w:val="002F7802"/>
    <w:rsid w:val="00304132"/>
    <w:rsid w:val="0030462B"/>
    <w:rsid w:val="00311CB9"/>
    <w:rsid w:val="00311D5B"/>
    <w:rsid w:val="00313271"/>
    <w:rsid w:val="00313CBD"/>
    <w:rsid w:val="003226F0"/>
    <w:rsid w:val="003259B6"/>
    <w:rsid w:val="00332F12"/>
    <w:rsid w:val="003438C4"/>
    <w:rsid w:val="00350D54"/>
    <w:rsid w:val="003544EE"/>
    <w:rsid w:val="00356378"/>
    <w:rsid w:val="00361A66"/>
    <w:rsid w:val="00365C34"/>
    <w:rsid w:val="003669D0"/>
    <w:rsid w:val="00370F5D"/>
    <w:rsid w:val="00380B0F"/>
    <w:rsid w:val="00394FB0"/>
    <w:rsid w:val="003A532B"/>
    <w:rsid w:val="003A6E5F"/>
    <w:rsid w:val="003B0925"/>
    <w:rsid w:val="003B3CFA"/>
    <w:rsid w:val="003C321A"/>
    <w:rsid w:val="003D3790"/>
    <w:rsid w:val="003D7407"/>
    <w:rsid w:val="003E115E"/>
    <w:rsid w:val="003E2718"/>
    <w:rsid w:val="003E3B05"/>
    <w:rsid w:val="003E77AC"/>
    <w:rsid w:val="003F0927"/>
    <w:rsid w:val="003F7B61"/>
    <w:rsid w:val="00407925"/>
    <w:rsid w:val="00411DA4"/>
    <w:rsid w:val="00416E1D"/>
    <w:rsid w:val="004174AA"/>
    <w:rsid w:val="004178D5"/>
    <w:rsid w:val="004204A8"/>
    <w:rsid w:val="00421043"/>
    <w:rsid w:val="0042121E"/>
    <w:rsid w:val="00423A8B"/>
    <w:rsid w:val="00431590"/>
    <w:rsid w:val="004371DF"/>
    <w:rsid w:val="0045173A"/>
    <w:rsid w:val="004576B6"/>
    <w:rsid w:val="004609F7"/>
    <w:rsid w:val="0046391E"/>
    <w:rsid w:val="00467647"/>
    <w:rsid w:val="00496126"/>
    <w:rsid w:val="004B49A6"/>
    <w:rsid w:val="004C0861"/>
    <w:rsid w:val="004D76F3"/>
    <w:rsid w:val="004E1700"/>
    <w:rsid w:val="004E2022"/>
    <w:rsid w:val="004F4881"/>
    <w:rsid w:val="004F7D93"/>
    <w:rsid w:val="00502612"/>
    <w:rsid w:val="00512C72"/>
    <w:rsid w:val="00517605"/>
    <w:rsid w:val="005251A8"/>
    <w:rsid w:val="005334BE"/>
    <w:rsid w:val="005342E0"/>
    <w:rsid w:val="00536EE4"/>
    <w:rsid w:val="00544E60"/>
    <w:rsid w:val="00550CBD"/>
    <w:rsid w:val="005574B9"/>
    <w:rsid w:val="005655CA"/>
    <w:rsid w:val="00576590"/>
    <w:rsid w:val="005809EB"/>
    <w:rsid w:val="005A576E"/>
    <w:rsid w:val="005A625D"/>
    <w:rsid w:val="005B03B6"/>
    <w:rsid w:val="005B3117"/>
    <w:rsid w:val="005B771D"/>
    <w:rsid w:val="005C5F08"/>
    <w:rsid w:val="005D349C"/>
    <w:rsid w:val="005E27D4"/>
    <w:rsid w:val="005E5272"/>
    <w:rsid w:val="005E55E2"/>
    <w:rsid w:val="005E5FC8"/>
    <w:rsid w:val="005E796B"/>
    <w:rsid w:val="005F097C"/>
    <w:rsid w:val="005F612D"/>
    <w:rsid w:val="00610113"/>
    <w:rsid w:val="006220E6"/>
    <w:rsid w:val="00622B1A"/>
    <w:rsid w:val="006272DC"/>
    <w:rsid w:val="00630DFF"/>
    <w:rsid w:val="006362A4"/>
    <w:rsid w:val="00640BF1"/>
    <w:rsid w:val="006450AC"/>
    <w:rsid w:val="00645826"/>
    <w:rsid w:val="00646B36"/>
    <w:rsid w:val="00646DA1"/>
    <w:rsid w:val="006525C2"/>
    <w:rsid w:val="00662F10"/>
    <w:rsid w:val="00664BA8"/>
    <w:rsid w:val="00665BD3"/>
    <w:rsid w:val="006673A3"/>
    <w:rsid w:val="00673CBF"/>
    <w:rsid w:val="00676DAC"/>
    <w:rsid w:val="006831A3"/>
    <w:rsid w:val="00683519"/>
    <w:rsid w:val="00685284"/>
    <w:rsid w:val="006A46AC"/>
    <w:rsid w:val="006B0433"/>
    <w:rsid w:val="006B4405"/>
    <w:rsid w:val="006B61A0"/>
    <w:rsid w:val="006C399A"/>
    <w:rsid w:val="006C5B83"/>
    <w:rsid w:val="006C7C78"/>
    <w:rsid w:val="006D076F"/>
    <w:rsid w:val="006D74B6"/>
    <w:rsid w:val="006E6513"/>
    <w:rsid w:val="00704FED"/>
    <w:rsid w:val="00705A0B"/>
    <w:rsid w:val="00712BAC"/>
    <w:rsid w:val="007136E4"/>
    <w:rsid w:val="0071572D"/>
    <w:rsid w:val="00721F56"/>
    <w:rsid w:val="00724437"/>
    <w:rsid w:val="007272A7"/>
    <w:rsid w:val="0073460C"/>
    <w:rsid w:val="0073659A"/>
    <w:rsid w:val="00755CCA"/>
    <w:rsid w:val="007560B9"/>
    <w:rsid w:val="00756786"/>
    <w:rsid w:val="007574E1"/>
    <w:rsid w:val="0076003E"/>
    <w:rsid w:val="00760CDB"/>
    <w:rsid w:val="00762E4A"/>
    <w:rsid w:val="007630FF"/>
    <w:rsid w:val="0076361B"/>
    <w:rsid w:val="00791BA1"/>
    <w:rsid w:val="00795F30"/>
    <w:rsid w:val="007A1CF1"/>
    <w:rsid w:val="007D1B04"/>
    <w:rsid w:val="007D2AF6"/>
    <w:rsid w:val="007D67B4"/>
    <w:rsid w:val="007E2336"/>
    <w:rsid w:val="007E27FB"/>
    <w:rsid w:val="007E2A5D"/>
    <w:rsid w:val="007F2E13"/>
    <w:rsid w:val="00800005"/>
    <w:rsid w:val="00804A44"/>
    <w:rsid w:val="00812013"/>
    <w:rsid w:val="00816AD5"/>
    <w:rsid w:val="008265F7"/>
    <w:rsid w:val="00851B68"/>
    <w:rsid w:val="00854905"/>
    <w:rsid w:val="00855CA9"/>
    <w:rsid w:val="0086272E"/>
    <w:rsid w:val="008640F7"/>
    <w:rsid w:val="00871BD5"/>
    <w:rsid w:val="00874989"/>
    <w:rsid w:val="00881050"/>
    <w:rsid w:val="008863B7"/>
    <w:rsid w:val="008B0962"/>
    <w:rsid w:val="008C1DF5"/>
    <w:rsid w:val="008C1FCB"/>
    <w:rsid w:val="008C3F38"/>
    <w:rsid w:val="008C40C1"/>
    <w:rsid w:val="008C5395"/>
    <w:rsid w:val="008D17D4"/>
    <w:rsid w:val="008D3A47"/>
    <w:rsid w:val="008E7754"/>
    <w:rsid w:val="008F3F11"/>
    <w:rsid w:val="00910882"/>
    <w:rsid w:val="00931AB7"/>
    <w:rsid w:val="00935F47"/>
    <w:rsid w:val="0093727F"/>
    <w:rsid w:val="00940FDF"/>
    <w:rsid w:val="009417FF"/>
    <w:rsid w:val="009420F8"/>
    <w:rsid w:val="009478CB"/>
    <w:rsid w:val="00947962"/>
    <w:rsid w:val="00951473"/>
    <w:rsid w:val="00956A0B"/>
    <w:rsid w:val="009808BB"/>
    <w:rsid w:val="00984F16"/>
    <w:rsid w:val="00994FF0"/>
    <w:rsid w:val="009960E6"/>
    <w:rsid w:val="009A6745"/>
    <w:rsid w:val="009C5786"/>
    <w:rsid w:val="009C730D"/>
    <w:rsid w:val="009C7C4E"/>
    <w:rsid w:val="009C7D73"/>
    <w:rsid w:val="009F4446"/>
    <w:rsid w:val="00A03AC1"/>
    <w:rsid w:val="00A13AB5"/>
    <w:rsid w:val="00A14190"/>
    <w:rsid w:val="00A327D0"/>
    <w:rsid w:val="00A34335"/>
    <w:rsid w:val="00A35869"/>
    <w:rsid w:val="00A44046"/>
    <w:rsid w:val="00A46386"/>
    <w:rsid w:val="00A518B0"/>
    <w:rsid w:val="00A56C59"/>
    <w:rsid w:val="00A625D2"/>
    <w:rsid w:val="00A644CE"/>
    <w:rsid w:val="00A739FE"/>
    <w:rsid w:val="00A751F8"/>
    <w:rsid w:val="00A84B1C"/>
    <w:rsid w:val="00A90E90"/>
    <w:rsid w:val="00A943E0"/>
    <w:rsid w:val="00A94D44"/>
    <w:rsid w:val="00AA7B2D"/>
    <w:rsid w:val="00AB1C44"/>
    <w:rsid w:val="00AC05EC"/>
    <w:rsid w:val="00AC14B1"/>
    <w:rsid w:val="00AC167D"/>
    <w:rsid w:val="00AC6221"/>
    <w:rsid w:val="00AC6C0F"/>
    <w:rsid w:val="00AD0AE6"/>
    <w:rsid w:val="00AD3DCA"/>
    <w:rsid w:val="00AD44C4"/>
    <w:rsid w:val="00AD545C"/>
    <w:rsid w:val="00AD562A"/>
    <w:rsid w:val="00AE0ADD"/>
    <w:rsid w:val="00AE5F4F"/>
    <w:rsid w:val="00AF080E"/>
    <w:rsid w:val="00AF5976"/>
    <w:rsid w:val="00B027BE"/>
    <w:rsid w:val="00B02A77"/>
    <w:rsid w:val="00B047B9"/>
    <w:rsid w:val="00B04FB7"/>
    <w:rsid w:val="00B17DC8"/>
    <w:rsid w:val="00B30E91"/>
    <w:rsid w:val="00B34645"/>
    <w:rsid w:val="00B35C22"/>
    <w:rsid w:val="00B47210"/>
    <w:rsid w:val="00B54520"/>
    <w:rsid w:val="00B57878"/>
    <w:rsid w:val="00B704B4"/>
    <w:rsid w:val="00B71203"/>
    <w:rsid w:val="00B71346"/>
    <w:rsid w:val="00B73090"/>
    <w:rsid w:val="00B7695B"/>
    <w:rsid w:val="00B8769D"/>
    <w:rsid w:val="00B90425"/>
    <w:rsid w:val="00B95D47"/>
    <w:rsid w:val="00BA1C38"/>
    <w:rsid w:val="00BA5878"/>
    <w:rsid w:val="00BB2486"/>
    <w:rsid w:val="00BB56EE"/>
    <w:rsid w:val="00BB5E69"/>
    <w:rsid w:val="00BB793F"/>
    <w:rsid w:val="00BC06AE"/>
    <w:rsid w:val="00BC13F7"/>
    <w:rsid w:val="00BC5595"/>
    <w:rsid w:val="00BC7CA2"/>
    <w:rsid w:val="00BC7E50"/>
    <w:rsid w:val="00BD07B5"/>
    <w:rsid w:val="00BE3E55"/>
    <w:rsid w:val="00BE5B4B"/>
    <w:rsid w:val="00BE663C"/>
    <w:rsid w:val="00C027A5"/>
    <w:rsid w:val="00C050E0"/>
    <w:rsid w:val="00C136E7"/>
    <w:rsid w:val="00C205F7"/>
    <w:rsid w:val="00C227D2"/>
    <w:rsid w:val="00C2364B"/>
    <w:rsid w:val="00C27BD3"/>
    <w:rsid w:val="00C304E3"/>
    <w:rsid w:val="00C31909"/>
    <w:rsid w:val="00C34133"/>
    <w:rsid w:val="00C36449"/>
    <w:rsid w:val="00C526EE"/>
    <w:rsid w:val="00C62793"/>
    <w:rsid w:val="00C62980"/>
    <w:rsid w:val="00C63BF6"/>
    <w:rsid w:val="00C66327"/>
    <w:rsid w:val="00C71D38"/>
    <w:rsid w:val="00C73EAC"/>
    <w:rsid w:val="00C7621A"/>
    <w:rsid w:val="00C8119C"/>
    <w:rsid w:val="00C858DF"/>
    <w:rsid w:val="00C929BC"/>
    <w:rsid w:val="00CB2640"/>
    <w:rsid w:val="00CB6EAB"/>
    <w:rsid w:val="00CC2F38"/>
    <w:rsid w:val="00CD17A3"/>
    <w:rsid w:val="00CD6758"/>
    <w:rsid w:val="00CE1AA3"/>
    <w:rsid w:val="00CF2702"/>
    <w:rsid w:val="00CF4ACD"/>
    <w:rsid w:val="00D16DD9"/>
    <w:rsid w:val="00D27A5D"/>
    <w:rsid w:val="00D3223A"/>
    <w:rsid w:val="00D42BED"/>
    <w:rsid w:val="00D43FC4"/>
    <w:rsid w:val="00D45C70"/>
    <w:rsid w:val="00D51B96"/>
    <w:rsid w:val="00D559C3"/>
    <w:rsid w:val="00D62344"/>
    <w:rsid w:val="00D703A3"/>
    <w:rsid w:val="00D7453E"/>
    <w:rsid w:val="00D82665"/>
    <w:rsid w:val="00D85E90"/>
    <w:rsid w:val="00DA6D80"/>
    <w:rsid w:val="00DA7A2E"/>
    <w:rsid w:val="00DB437F"/>
    <w:rsid w:val="00DB43F5"/>
    <w:rsid w:val="00DB6F25"/>
    <w:rsid w:val="00DB71A6"/>
    <w:rsid w:val="00DC1300"/>
    <w:rsid w:val="00DC390D"/>
    <w:rsid w:val="00DD1C68"/>
    <w:rsid w:val="00DE1732"/>
    <w:rsid w:val="00DF0FA5"/>
    <w:rsid w:val="00DF35A0"/>
    <w:rsid w:val="00E00BED"/>
    <w:rsid w:val="00E01EB2"/>
    <w:rsid w:val="00E035EA"/>
    <w:rsid w:val="00E05D67"/>
    <w:rsid w:val="00E06C3E"/>
    <w:rsid w:val="00E26AA4"/>
    <w:rsid w:val="00E30017"/>
    <w:rsid w:val="00E3014A"/>
    <w:rsid w:val="00E31FF9"/>
    <w:rsid w:val="00E361C3"/>
    <w:rsid w:val="00E403E9"/>
    <w:rsid w:val="00E437F4"/>
    <w:rsid w:val="00E441BB"/>
    <w:rsid w:val="00E461DE"/>
    <w:rsid w:val="00E47BC7"/>
    <w:rsid w:val="00E57F46"/>
    <w:rsid w:val="00E6313F"/>
    <w:rsid w:val="00E7282F"/>
    <w:rsid w:val="00E76208"/>
    <w:rsid w:val="00E76A8B"/>
    <w:rsid w:val="00E80CCB"/>
    <w:rsid w:val="00E86F5D"/>
    <w:rsid w:val="00E91CBC"/>
    <w:rsid w:val="00EA19EA"/>
    <w:rsid w:val="00EA6B68"/>
    <w:rsid w:val="00EB370C"/>
    <w:rsid w:val="00EB5EEE"/>
    <w:rsid w:val="00EB76BD"/>
    <w:rsid w:val="00ED2E9A"/>
    <w:rsid w:val="00EE1AA3"/>
    <w:rsid w:val="00EF0AD6"/>
    <w:rsid w:val="00EF0CE3"/>
    <w:rsid w:val="00EF7F1D"/>
    <w:rsid w:val="00F00F72"/>
    <w:rsid w:val="00F01060"/>
    <w:rsid w:val="00F13B9C"/>
    <w:rsid w:val="00F242FA"/>
    <w:rsid w:val="00F42F7C"/>
    <w:rsid w:val="00F45CDB"/>
    <w:rsid w:val="00F608F7"/>
    <w:rsid w:val="00F72907"/>
    <w:rsid w:val="00F81269"/>
    <w:rsid w:val="00FA351A"/>
    <w:rsid w:val="00FA7505"/>
    <w:rsid w:val="00FB0095"/>
    <w:rsid w:val="00FB1DBB"/>
    <w:rsid w:val="00FB2577"/>
    <w:rsid w:val="00FB5036"/>
    <w:rsid w:val="00FB7D98"/>
    <w:rsid w:val="00FC5390"/>
    <w:rsid w:val="00FD0E84"/>
    <w:rsid w:val="00FD1C33"/>
    <w:rsid w:val="00FE48D2"/>
    <w:rsid w:val="00FF43EE"/>
    <w:rsid w:val="00FF6B6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5C34"/>
    <w:rPr>
      <w:rFonts w:ascii="Arial" w:hAnsi="Arial" w:cs="Arial"/>
      <w:b/>
      <w:bCs/>
      <w:sz w:val="24"/>
      <w:szCs w:val="24"/>
    </w:rPr>
  </w:style>
  <w:style w:type="paragraph" w:styleId="Nadpis1">
    <w:name w:val="heading 1"/>
    <w:basedOn w:val="Normln"/>
    <w:next w:val="Normln"/>
    <w:qFormat/>
    <w:pPr>
      <w:keepNext/>
      <w:ind w:left="709"/>
      <w:outlineLvl w:val="0"/>
    </w:pPr>
    <w:rPr>
      <w:rFonts w:ascii="Times New Roman" w:hAnsi="Times New Roman"/>
      <w:b w:val="0"/>
      <w:i/>
      <w:u w:val="single"/>
    </w:rPr>
  </w:style>
  <w:style w:type="paragraph" w:styleId="Nadpis3">
    <w:name w:val="heading 3"/>
    <w:basedOn w:val="Normln"/>
    <w:next w:val="Normln"/>
    <w:qFormat/>
    <w:pPr>
      <w:keepNext/>
      <w:ind w:left="709"/>
      <w:outlineLvl w:val="2"/>
    </w:pPr>
    <w:rPr>
      <w:rFonts w:ascii="Times New Roman" w:hAnsi="Times New Roman"/>
      <w:i/>
      <w:sz w:val="32"/>
    </w:rPr>
  </w:style>
  <w:style w:type="paragraph" w:styleId="Nadpis4">
    <w:name w:val="heading 4"/>
    <w:basedOn w:val="Normln"/>
    <w:next w:val="Normln"/>
    <w:qFormat/>
    <w:pPr>
      <w:keepNext/>
      <w:ind w:left="709"/>
      <w:outlineLvl w:val="3"/>
    </w:pPr>
    <w:rPr>
      <w:rFonts w:ascii="Times New Roman" w:hAnsi="Times New Roman"/>
    </w:rPr>
  </w:style>
  <w:style w:type="paragraph" w:styleId="Nadpis5">
    <w:name w:val="heading 5"/>
    <w:basedOn w:val="Normln"/>
    <w:next w:val="Normln"/>
    <w:qFormat/>
    <w:pPr>
      <w:keepNext/>
      <w:ind w:left="709"/>
      <w:outlineLvl w:val="4"/>
    </w:pPr>
    <w:rPr>
      <w:rFonts w:ascii="Times New Roman" w:hAnsi="Times New Roman"/>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Seznamsodrkami2">
    <w:name w:val="List Bullet 2"/>
    <w:basedOn w:val="Normln"/>
    <w:autoRedefine/>
    <w:rsid w:val="00E91CBC"/>
    <w:pPr>
      <w:numPr>
        <w:numId w:val="1"/>
      </w:numPr>
    </w:pPr>
    <w:rPr>
      <w:rFonts w:ascii="Times New Roman" w:hAnsi="Times New Roman"/>
      <w:b w:val="0"/>
      <w:sz w:val="20"/>
    </w:rPr>
  </w:style>
  <w:style w:type="paragraph" w:styleId="Textvbloku">
    <w:name w:val="Block Text"/>
    <w:basedOn w:val="Normln"/>
    <w:pPr>
      <w:ind w:left="709" w:right="-141"/>
    </w:pPr>
    <w:rPr>
      <w:rFonts w:ascii="Times New Roman" w:hAnsi="Times New Roman"/>
      <w:sz w:val="28"/>
    </w:rPr>
  </w:style>
  <w:style w:type="paragraph" w:styleId="Seznam2">
    <w:name w:val="List 2"/>
    <w:basedOn w:val="Normln"/>
    <w:pPr>
      <w:ind w:left="566" w:hanging="283"/>
    </w:pPr>
    <w:rPr>
      <w:rFonts w:ascii="Times New Roman" w:hAnsi="Times New Roman"/>
      <w:b w:val="0"/>
      <w:sz w:val="20"/>
    </w:rPr>
  </w:style>
  <w:style w:type="paragraph" w:styleId="Zkladntextodsazen">
    <w:name w:val="Body Text Indent"/>
    <w:basedOn w:val="Normln"/>
    <w:link w:val="ZkladntextodsazenChar"/>
    <w:pPr>
      <w:spacing w:after="120"/>
      <w:ind w:left="283"/>
    </w:pPr>
    <w:rPr>
      <w:rFonts w:ascii="Times New Roman" w:hAnsi="Times New Roman"/>
      <w:b w:val="0"/>
      <w:sz w:val="20"/>
    </w:rPr>
  </w:style>
  <w:style w:type="paragraph" w:styleId="Zkladntext">
    <w:name w:val="Body Text"/>
    <w:basedOn w:val="Normln"/>
    <w:link w:val="ZkladntextChar"/>
    <w:pPr>
      <w:spacing w:after="120"/>
    </w:pPr>
    <w:rPr>
      <w:rFonts w:ascii="Times New Roman" w:hAnsi="Times New Roman"/>
      <w:b w:val="0"/>
      <w:sz w:val="20"/>
    </w:rPr>
  </w:style>
  <w:style w:type="paragraph" w:styleId="Zpat">
    <w:name w:val="footer"/>
    <w:basedOn w:val="Normln"/>
    <w:rsid w:val="00683519"/>
    <w:pPr>
      <w:tabs>
        <w:tab w:val="center" w:pos="4536"/>
        <w:tab w:val="right" w:pos="9072"/>
      </w:tabs>
    </w:pPr>
  </w:style>
  <w:style w:type="character" w:styleId="slostrnky">
    <w:name w:val="page number"/>
    <w:basedOn w:val="Standardnpsmoodstavce"/>
    <w:rsid w:val="00683519"/>
  </w:style>
  <w:style w:type="paragraph" w:styleId="Zhlav">
    <w:name w:val="header"/>
    <w:basedOn w:val="Normln"/>
    <w:rsid w:val="00311CB9"/>
    <w:pPr>
      <w:tabs>
        <w:tab w:val="center" w:pos="4536"/>
        <w:tab w:val="right" w:pos="9072"/>
      </w:tabs>
    </w:pPr>
  </w:style>
  <w:style w:type="table" w:styleId="Mkatabulky">
    <w:name w:val="Table Grid"/>
    <w:basedOn w:val="Normlntabulka"/>
    <w:rsid w:val="005C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56378"/>
    <w:pPr>
      <w:ind w:left="720"/>
      <w:contextualSpacing/>
    </w:pPr>
  </w:style>
  <w:style w:type="character" w:styleId="Hypertextovodkaz">
    <w:name w:val="Hyperlink"/>
    <w:basedOn w:val="Standardnpsmoodstavce"/>
    <w:unhideWhenUsed/>
    <w:rsid w:val="00C858DF"/>
    <w:rPr>
      <w:color w:val="0000FF"/>
      <w:u w:val="single"/>
    </w:rPr>
  </w:style>
  <w:style w:type="character" w:customStyle="1" w:styleId="ZkladntextChar">
    <w:name w:val="Základní text Char"/>
    <w:basedOn w:val="Standardnpsmoodstavce"/>
    <w:link w:val="Zkladntext"/>
    <w:rsid w:val="00D51B96"/>
    <w:rPr>
      <w:rFonts w:cs="Arial"/>
      <w:bCs/>
      <w:szCs w:val="24"/>
    </w:rPr>
  </w:style>
  <w:style w:type="character" w:customStyle="1" w:styleId="ZkladntextodsazenChar">
    <w:name w:val="Základní text odsazený Char"/>
    <w:basedOn w:val="Standardnpsmoodstavce"/>
    <w:link w:val="Zkladntextodsazen"/>
    <w:rsid w:val="00D51B96"/>
    <w:rPr>
      <w:rFonts w:cs="Arial"/>
      <w:bCs/>
      <w:szCs w:val="24"/>
    </w:rPr>
  </w:style>
  <w:style w:type="paragraph" w:customStyle="1" w:styleId="Odstavec">
    <w:name w:val="Odstavec"/>
    <w:basedOn w:val="Normln"/>
    <w:rsid w:val="007630FF"/>
    <w:pPr>
      <w:suppressAutoHyphens/>
      <w:overflowPunct w:val="0"/>
      <w:autoSpaceDE w:val="0"/>
      <w:autoSpaceDN w:val="0"/>
      <w:adjustRightInd w:val="0"/>
      <w:spacing w:after="115" w:line="276" w:lineRule="auto"/>
      <w:ind w:firstLine="480"/>
      <w:jc w:val="both"/>
      <w:textAlignment w:val="baseline"/>
    </w:pPr>
    <w:rPr>
      <w:rFonts w:ascii="Times New Roman" w:hAnsi="Times New Roman" w:cs="Times New Roman"/>
      <w:b w:val="0"/>
      <w:bCs w:val="0"/>
      <w:szCs w:val="20"/>
    </w:rPr>
  </w:style>
  <w:style w:type="paragraph" w:customStyle="1" w:styleId="NormlnIMP0">
    <w:name w:val="Normální_IMP~0"/>
    <w:basedOn w:val="Normln"/>
    <w:rsid w:val="009C730D"/>
    <w:pPr>
      <w:suppressAutoHyphens/>
      <w:overflowPunct w:val="0"/>
      <w:autoSpaceDE w:val="0"/>
      <w:autoSpaceDN w:val="0"/>
      <w:adjustRightInd w:val="0"/>
      <w:spacing w:line="189" w:lineRule="auto"/>
    </w:pPr>
    <w:rPr>
      <w:rFonts w:ascii="Times New Roman" w:hAnsi="Times New Roman" w:cs="Times New Roman"/>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5C34"/>
    <w:rPr>
      <w:rFonts w:ascii="Arial" w:hAnsi="Arial" w:cs="Arial"/>
      <w:b/>
      <w:bCs/>
      <w:sz w:val="24"/>
      <w:szCs w:val="24"/>
    </w:rPr>
  </w:style>
  <w:style w:type="paragraph" w:styleId="Nadpis1">
    <w:name w:val="heading 1"/>
    <w:basedOn w:val="Normln"/>
    <w:next w:val="Normln"/>
    <w:qFormat/>
    <w:pPr>
      <w:keepNext/>
      <w:ind w:left="709"/>
      <w:outlineLvl w:val="0"/>
    </w:pPr>
    <w:rPr>
      <w:rFonts w:ascii="Times New Roman" w:hAnsi="Times New Roman"/>
      <w:b w:val="0"/>
      <w:i/>
      <w:u w:val="single"/>
    </w:rPr>
  </w:style>
  <w:style w:type="paragraph" w:styleId="Nadpis3">
    <w:name w:val="heading 3"/>
    <w:basedOn w:val="Normln"/>
    <w:next w:val="Normln"/>
    <w:qFormat/>
    <w:pPr>
      <w:keepNext/>
      <w:ind w:left="709"/>
      <w:outlineLvl w:val="2"/>
    </w:pPr>
    <w:rPr>
      <w:rFonts w:ascii="Times New Roman" w:hAnsi="Times New Roman"/>
      <w:i/>
      <w:sz w:val="32"/>
    </w:rPr>
  </w:style>
  <w:style w:type="paragraph" w:styleId="Nadpis4">
    <w:name w:val="heading 4"/>
    <w:basedOn w:val="Normln"/>
    <w:next w:val="Normln"/>
    <w:qFormat/>
    <w:pPr>
      <w:keepNext/>
      <w:ind w:left="709"/>
      <w:outlineLvl w:val="3"/>
    </w:pPr>
    <w:rPr>
      <w:rFonts w:ascii="Times New Roman" w:hAnsi="Times New Roman"/>
    </w:rPr>
  </w:style>
  <w:style w:type="paragraph" w:styleId="Nadpis5">
    <w:name w:val="heading 5"/>
    <w:basedOn w:val="Normln"/>
    <w:next w:val="Normln"/>
    <w:qFormat/>
    <w:pPr>
      <w:keepNext/>
      <w:ind w:left="709"/>
      <w:outlineLvl w:val="4"/>
    </w:pPr>
    <w:rPr>
      <w:rFonts w:ascii="Times New Roman" w:hAnsi="Times New Roman"/>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Seznamsodrkami2">
    <w:name w:val="List Bullet 2"/>
    <w:basedOn w:val="Normln"/>
    <w:autoRedefine/>
    <w:rsid w:val="00E91CBC"/>
    <w:pPr>
      <w:numPr>
        <w:numId w:val="1"/>
      </w:numPr>
    </w:pPr>
    <w:rPr>
      <w:rFonts w:ascii="Times New Roman" w:hAnsi="Times New Roman"/>
      <w:b w:val="0"/>
      <w:sz w:val="20"/>
    </w:rPr>
  </w:style>
  <w:style w:type="paragraph" w:styleId="Textvbloku">
    <w:name w:val="Block Text"/>
    <w:basedOn w:val="Normln"/>
    <w:pPr>
      <w:ind w:left="709" w:right="-141"/>
    </w:pPr>
    <w:rPr>
      <w:rFonts w:ascii="Times New Roman" w:hAnsi="Times New Roman"/>
      <w:sz w:val="28"/>
    </w:rPr>
  </w:style>
  <w:style w:type="paragraph" w:styleId="Seznam2">
    <w:name w:val="List 2"/>
    <w:basedOn w:val="Normln"/>
    <w:pPr>
      <w:ind w:left="566" w:hanging="283"/>
    </w:pPr>
    <w:rPr>
      <w:rFonts w:ascii="Times New Roman" w:hAnsi="Times New Roman"/>
      <w:b w:val="0"/>
      <w:sz w:val="20"/>
    </w:rPr>
  </w:style>
  <w:style w:type="paragraph" w:styleId="Zkladntextodsazen">
    <w:name w:val="Body Text Indent"/>
    <w:basedOn w:val="Normln"/>
    <w:link w:val="ZkladntextodsazenChar"/>
    <w:pPr>
      <w:spacing w:after="120"/>
      <w:ind w:left="283"/>
    </w:pPr>
    <w:rPr>
      <w:rFonts w:ascii="Times New Roman" w:hAnsi="Times New Roman"/>
      <w:b w:val="0"/>
      <w:sz w:val="20"/>
    </w:rPr>
  </w:style>
  <w:style w:type="paragraph" w:styleId="Zkladntext">
    <w:name w:val="Body Text"/>
    <w:basedOn w:val="Normln"/>
    <w:link w:val="ZkladntextChar"/>
    <w:pPr>
      <w:spacing w:after="120"/>
    </w:pPr>
    <w:rPr>
      <w:rFonts w:ascii="Times New Roman" w:hAnsi="Times New Roman"/>
      <w:b w:val="0"/>
      <w:sz w:val="20"/>
    </w:rPr>
  </w:style>
  <w:style w:type="paragraph" w:styleId="Zpat">
    <w:name w:val="footer"/>
    <w:basedOn w:val="Normln"/>
    <w:rsid w:val="00683519"/>
    <w:pPr>
      <w:tabs>
        <w:tab w:val="center" w:pos="4536"/>
        <w:tab w:val="right" w:pos="9072"/>
      </w:tabs>
    </w:pPr>
  </w:style>
  <w:style w:type="character" w:styleId="slostrnky">
    <w:name w:val="page number"/>
    <w:basedOn w:val="Standardnpsmoodstavce"/>
    <w:rsid w:val="00683519"/>
  </w:style>
  <w:style w:type="paragraph" w:styleId="Zhlav">
    <w:name w:val="header"/>
    <w:basedOn w:val="Normln"/>
    <w:rsid w:val="00311CB9"/>
    <w:pPr>
      <w:tabs>
        <w:tab w:val="center" w:pos="4536"/>
        <w:tab w:val="right" w:pos="9072"/>
      </w:tabs>
    </w:pPr>
  </w:style>
  <w:style w:type="table" w:styleId="Mkatabulky">
    <w:name w:val="Table Grid"/>
    <w:basedOn w:val="Normlntabulka"/>
    <w:rsid w:val="005C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56378"/>
    <w:pPr>
      <w:ind w:left="720"/>
      <w:contextualSpacing/>
    </w:pPr>
  </w:style>
  <w:style w:type="character" w:styleId="Hypertextovodkaz">
    <w:name w:val="Hyperlink"/>
    <w:basedOn w:val="Standardnpsmoodstavce"/>
    <w:unhideWhenUsed/>
    <w:rsid w:val="00C858DF"/>
    <w:rPr>
      <w:color w:val="0000FF"/>
      <w:u w:val="single"/>
    </w:rPr>
  </w:style>
  <w:style w:type="character" w:customStyle="1" w:styleId="ZkladntextChar">
    <w:name w:val="Základní text Char"/>
    <w:basedOn w:val="Standardnpsmoodstavce"/>
    <w:link w:val="Zkladntext"/>
    <w:rsid w:val="00D51B96"/>
    <w:rPr>
      <w:rFonts w:cs="Arial"/>
      <w:bCs/>
      <w:szCs w:val="24"/>
    </w:rPr>
  </w:style>
  <w:style w:type="character" w:customStyle="1" w:styleId="ZkladntextodsazenChar">
    <w:name w:val="Základní text odsazený Char"/>
    <w:basedOn w:val="Standardnpsmoodstavce"/>
    <w:link w:val="Zkladntextodsazen"/>
    <w:rsid w:val="00D51B96"/>
    <w:rPr>
      <w:rFonts w:cs="Arial"/>
      <w:bCs/>
      <w:szCs w:val="24"/>
    </w:rPr>
  </w:style>
  <w:style w:type="paragraph" w:customStyle="1" w:styleId="Odstavec">
    <w:name w:val="Odstavec"/>
    <w:basedOn w:val="Normln"/>
    <w:rsid w:val="007630FF"/>
    <w:pPr>
      <w:suppressAutoHyphens/>
      <w:overflowPunct w:val="0"/>
      <w:autoSpaceDE w:val="0"/>
      <w:autoSpaceDN w:val="0"/>
      <w:adjustRightInd w:val="0"/>
      <w:spacing w:after="115" w:line="276" w:lineRule="auto"/>
      <w:ind w:firstLine="480"/>
      <w:jc w:val="both"/>
      <w:textAlignment w:val="baseline"/>
    </w:pPr>
    <w:rPr>
      <w:rFonts w:ascii="Times New Roman" w:hAnsi="Times New Roman" w:cs="Times New Roman"/>
      <w:b w:val="0"/>
      <w:bCs w:val="0"/>
      <w:szCs w:val="20"/>
    </w:rPr>
  </w:style>
  <w:style w:type="paragraph" w:customStyle="1" w:styleId="NormlnIMP0">
    <w:name w:val="Normální_IMP~0"/>
    <w:basedOn w:val="Normln"/>
    <w:rsid w:val="009C730D"/>
    <w:pPr>
      <w:suppressAutoHyphens/>
      <w:overflowPunct w:val="0"/>
      <w:autoSpaceDE w:val="0"/>
      <w:autoSpaceDN w:val="0"/>
      <w:adjustRightInd w:val="0"/>
      <w:spacing w:line="189" w:lineRule="auto"/>
    </w:pPr>
    <w:rPr>
      <w:rFonts w:ascii="Times New Roman" w:hAnsi="Times New Roman" w:cs="Times New Roman"/>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134">
      <w:bodyDiv w:val="1"/>
      <w:marLeft w:val="0"/>
      <w:marRight w:val="0"/>
      <w:marTop w:val="0"/>
      <w:marBottom w:val="0"/>
      <w:divBdr>
        <w:top w:val="none" w:sz="0" w:space="0" w:color="auto"/>
        <w:left w:val="none" w:sz="0" w:space="0" w:color="auto"/>
        <w:bottom w:val="none" w:sz="0" w:space="0" w:color="auto"/>
        <w:right w:val="none" w:sz="0" w:space="0" w:color="auto"/>
      </w:divBdr>
    </w:div>
    <w:div w:id="253319056">
      <w:bodyDiv w:val="1"/>
      <w:marLeft w:val="0"/>
      <w:marRight w:val="0"/>
      <w:marTop w:val="0"/>
      <w:marBottom w:val="0"/>
      <w:divBdr>
        <w:top w:val="none" w:sz="0" w:space="0" w:color="auto"/>
        <w:left w:val="none" w:sz="0" w:space="0" w:color="auto"/>
        <w:bottom w:val="none" w:sz="0" w:space="0" w:color="auto"/>
        <w:right w:val="none" w:sz="0" w:space="0" w:color="auto"/>
      </w:divBdr>
    </w:div>
    <w:div w:id="450784406">
      <w:bodyDiv w:val="1"/>
      <w:marLeft w:val="0"/>
      <w:marRight w:val="0"/>
      <w:marTop w:val="0"/>
      <w:marBottom w:val="0"/>
      <w:divBdr>
        <w:top w:val="none" w:sz="0" w:space="0" w:color="auto"/>
        <w:left w:val="none" w:sz="0" w:space="0" w:color="auto"/>
        <w:bottom w:val="none" w:sz="0" w:space="0" w:color="auto"/>
        <w:right w:val="none" w:sz="0" w:space="0" w:color="auto"/>
      </w:divBdr>
    </w:div>
    <w:div w:id="1140224254">
      <w:bodyDiv w:val="1"/>
      <w:marLeft w:val="0"/>
      <w:marRight w:val="0"/>
      <w:marTop w:val="0"/>
      <w:marBottom w:val="0"/>
      <w:divBdr>
        <w:top w:val="none" w:sz="0" w:space="0" w:color="auto"/>
        <w:left w:val="none" w:sz="0" w:space="0" w:color="auto"/>
        <w:bottom w:val="none" w:sz="0" w:space="0" w:color="auto"/>
        <w:right w:val="none" w:sz="0" w:space="0" w:color="auto"/>
      </w:divBdr>
      <w:divsChild>
        <w:div w:id="493449472">
          <w:marLeft w:val="0"/>
          <w:marRight w:val="0"/>
          <w:marTop w:val="0"/>
          <w:marBottom w:val="0"/>
          <w:divBdr>
            <w:top w:val="none" w:sz="0" w:space="0" w:color="auto"/>
            <w:left w:val="none" w:sz="0" w:space="0" w:color="auto"/>
            <w:bottom w:val="none" w:sz="0" w:space="0" w:color="auto"/>
            <w:right w:val="none" w:sz="0" w:space="0" w:color="auto"/>
          </w:divBdr>
          <w:divsChild>
            <w:div w:id="1534657674">
              <w:marLeft w:val="0"/>
              <w:marRight w:val="0"/>
              <w:marTop w:val="0"/>
              <w:marBottom w:val="0"/>
              <w:divBdr>
                <w:top w:val="none" w:sz="0" w:space="0" w:color="auto"/>
                <w:left w:val="none" w:sz="0" w:space="0" w:color="auto"/>
                <w:bottom w:val="none" w:sz="0" w:space="0" w:color="auto"/>
                <w:right w:val="none" w:sz="0" w:space="0" w:color="auto"/>
              </w:divBdr>
              <w:divsChild>
                <w:div w:id="176775198">
                  <w:marLeft w:val="0"/>
                  <w:marRight w:val="0"/>
                  <w:marTop w:val="0"/>
                  <w:marBottom w:val="0"/>
                  <w:divBdr>
                    <w:top w:val="none" w:sz="0" w:space="0" w:color="auto"/>
                    <w:left w:val="none" w:sz="0" w:space="0" w:color="auto"/>
                    <w:bottom w:val="none" w:sz="0" w:space="0" w:color="auto"/>
                    <w:right w:val="none" w:sz="0" w:space="0" w:color="auto"/>
                  </w:divBdr>
                </w:div>
                <w:div w:id="279075543">
                  <w:marLeft w:val="0"/>
                  <w:marRight w:val="0"/>
                  <w:marTop w:val="0"/>
                  <w:marBottom w:val="0"/>
                  <w:divBdr>
                    <w:top w:val="none" w:sz="0" w:space="0" w:color="auto"/>
                    <w:left w:val="none" w:sz="0" w:space="0" w:color="auto"/>
                    <w:bottom w:val="none" w:sz="0" w:space="0" w:color="auto"/>
                    <w:right w:val="none" w:sz="0" w:space="0" w:color="auto"/>
                  </w:divBdr>
                </w:div>
                <w:div w:id="297616416">
                  <w:marLeft w:val="0"/>
                  <w:marRight w:val="0"/>
                  <w:marTop w:val="0"/>
                  <w:marBottom w:val="0"/>
                  <w:divBdr>
                    <w:top w:val="none" w:sz="0" w:space="0" w:color="auto"/>
                    <w:left w:val="none" w:sz="0" w:space="0" w:color="auto"/>
                    <w:bottom w:val="none" w:sz="0" w:space="0" w:color="auto"/>
                    <w:right w:val="none" w:sz="0" w:space="0" w:color="auto"/>
                  </w:divBdr>
                </w:div>
                <w:div w:id="347290825">
                  <w:marLeft w:val="0"/>
                  <w:marRight w:val="0"/>
                  <w:marTop w:val="0"/>
                  <w:marBottom w:val="0"/>
                  <w:divBdr>
                    <w:top w:val="none" w:sz="0" w:space="0" w:color="auto"/>
                    <w:left w:val="none" w:sz="0" w:space="0" w:color="auto"/>
                    <w:bottom w:val="none" w:sz="0" w:space="0" w:color="auto"/>
                    <w:right w:val="none" w:sz="0" w:space="0" w:color="auto"/>
                  </w:divBdr>
                </w:div>
                <w:div w:id="755520587">
                  <w:marLeft w:val="0"/>
                  <w:marRight w:val="0"/>
                  <w:marTop w:val="0"/>
                  <w:marBottom w:val="0"/>
                  <w:divBdr>
                    <w:top w:val="none" w:sz="0" w:space="0" w:color="auto"/>
                    <w:left w:val="none" w:sz="0" w:space="0" w:color="auto"/>
                    <w:bottom w:val="none" w:sz="0" w:space="0" w:color="auto"/>
                    <w:right w:val="none" w:sz="0" w:space="0" w:color="auto"/>
                  </w:divBdr>
                </w:div>
                <w:div w:id="831028388">
                  <w:marLeft w:val="0"/>
                  <w:marRight w:val="0"/>
                  <w:marTop w:val="0"/>
                  <w:marBottom w:val="0"/>
                  <w:divBdr>
                    <w:top w:val="none" w:sz="0" w:space="0" w:color="auto"/>
                    <w:left w:val="none" w:sz="0" w:space="0" w:color="auto"/>
                    <w:bottom w:val="none" w:sz="0" w:space="0" w:color="auto"/>
                    <w:right w:val="none" w:sz="0" w:space="0" w:color="auto"/>
                  </w:divBdr>
                </w:div>
                <w:div w:id="1093890084">
                  <w:marLeft w:val="0"/>
                  <w:marRight w:val="0"/>
                  <w:marTop w:val="0"/>
                  <w:marBottom w:val="0"/>
                  <w:divBdr>
                    <w:top w:val="none" w:sz="0" w:space="0" w:color="auto"/>
                    <w:left w:val="none" w:sz="0" w:space="0" w:color="auto"/>
                    <w:bottom w:val="none" w:sz="0" w:space="0" w:color="auto"/>
                    <w:right w:val="none" w:sz="0" w:space="0" w:color="auto"/>
                  </w:divBdr>
                </w:div>
                <w:div w:id="1187598513">
                  <w:marLeft w:val="0"/>
                  <w:marRight w:val="0"/>
                  <w:marTop w:val="0"/>
                  <w:marBottom w:val="0"/>
                  <w:divBdr>
                    <w:top w:val="none" w:sz="0" w:space="0" w:color="auto"/>
                    <w:left w:val="none" w:sz="0" w:space="0" w:color="auto"/>
                    <w:bottom w:val="none" w:sz="0" w:space="0" w:color="auto"/>
                    <w:right w:val="none" w:sz="0" w:space="0" w:color="auto"/>
                  </w:divBdr>
                </w:div>
                <w:div w:id="1644310521">
                  <w:marLeft w:val="0"/>
                  <w:marRight w:val="0"/>
                  <w:marTop w:val="0"/>
                  <w:marBottom w:val="0"/>
                  <w:divBdr>
                    <w:top w:val="none" w:sz="0" w:space="0" w:color="auto"/>
                    <w:left w:val="none" w:sz="0" w:space="0" w:color="auto"/>
                    <w:bottom w:val="none" w:sz="0" w:space="0" w:color="auto"/>
                    <w:right w:val="none" w:sz="0" w:space="0" w:color="auto"/>
                  </w:divBdr>
                </w:div>
                <w:div w:id="1803423622">
                  <w:marLeft w:val="0"/>
                  <w:marRight w:val="0"/>
                  <w:marTop w:val="0"/>
                  <w:marBottom w:val="0"/>
                  <w:divBdr>
                    <w:top w:val="none" w:sz="0" w:space="0" w:color="auto"/>
                    <w:left w:val="none" w:sz="0" w:space="0" w:color="auto"/>
                    <w:bottom w:val="none" w:sz="0" w:space="0" w:color="auto"/>
                    <w:right w:val="none" w:sz="0" w:space="0" w:color="auto"/>
                  </w:divBdr>
                </w:div>
                <w:div w:id="1839298744">
                  <w:marLeft w:val="0"/>
                  <w:marRight w:val="0"/>
                  <w:marTop w:val="0"/>
                  <w:marBottom w:val="0"/>
                  <w:divBdr>
                    <w:top w:val="none" w:sz="0" w:space="0" w:color="auto"/>
                    <w:left w:val="none" w:sz="0" w:space="0" w:color="auto"/>
                    <w:bottom w:val="none" w:sz="0" w:space="0" w:color="auto"/>
                    <w:right w:val="none" w:sz="0" w:space="0" w:color="auto"/>
                  </w:divBdr>
                  <w:divsChild>
                    <w:div w:id="104928799">
                      <w:marLeft w:val="0"/>
                      <w:marRight w:val="0"/>
                      <w:marTop w:val="0"/>
                      <w:marBottom w:val="0"/>
                      <w:divBdr>
                        <w:top w:val="none" w:sz="0" w:space="0" w:color="auto"/>
                        <w:left w:val="none" w:sz="0" w:space="0" w:color="auto"/>
                        <w:bottom w:val="none" w:sz="0" w:space="0" w:color="auto"/>
                        <w:right w:val="none" w:sz="0" w:space="0" w:color="auto"/>
                      </w:divBdr>
                    </w:div>
                    <w:div w:id="792821728">
                      <w:marLeft w:val="0"/>
                      <w:marRight w:val="0"/>
                      <w:marTop w:val="0"/>
                      <w:marBottom w:val="0"/>
                      <w:divBdr>
                        <w:top w:val="none" w:sz="0" w:space="0" w:color="auto"/>
                        <w:left w:val="none" w:sz="0" w:space="0" w:color="auto"/>
                        <w:bottom w:val="none" w:sz="0" w:space="0" w:color="auto"/>
                        <w:right w:val="none" w:sz="0" w:space="0" w:color="auto"/>
                      </w:divBdr>
                    </w:div>
                    <w:div w:id="948927079">
                      <w:marLeft w:val="0"/>
                      <w:marRight w:val="0"/>
                      <w:marTop w:val="0"/>
                      <w:marBottom w:val="0"/>
                      <w:divBdr>
                        <w:top w:val="none" w:sz="0" w:space="0" w:color="auto"/>
                        <w:left w:val="none" w:sz="0" w:space="0" w:color="auto"/>
                        <w:bottom w:val="none" w:sz="0" w:space="0" w:color="auto"/>
                        <w:right w:val="none" w:sz="0" w:space="0" w:color="auto"/>
                      </w:divBdr>
                    </w:div>
                    <w:div w:id="1026373723">
                      <w:marLeft w:val="0"/>
                      <w:marRight w:val="0"/>
                      <w:marTop w:val="0"/>
                      <w:marBottom w:val="0"/>
                      <w:divBdr>
                        <w:top w:val="none" w:sz="0" w:space="0" w:color="auto"/>
                        <w:left w:val="none" w:sz="0" w:space="0" w:color="auto"/>
                        <w:bottom w:val="none" w:sz="0" w:space="0" w:color="auto"/>
                        <w:right w:val="none" w:sz="0" w:space="0" w:color="auto"/>
                      </w:divBdr>
                    </w:div>
                    <w:div w:id="1358579705">
                      <w:marLeft w:val="0"/>
                      <w:marRight w:val="0"/>
                      <w:marTop w:val="0"/>
                      <w:marBottom w:val="0"/>
                      <w:divBdr>
                        <w:top w:val="none" w:sz="0" w:space="0" w:color="auto"/>
                        <w:left w:val="none" w:sz="0" w:space="0" w:color="auto"/>
                        <w:bottom w:val="none" w:sz="0" w:space="0" w:color="auto"/>
                        <w:right w:val="none" w:sz="0" w:space="0" w:color="auto"/>
                      </w:divBdr>
                    </w:div>
                  </w:divsChild>
                </w:div>
                <w:div w:id="2098138604">
                  <w:marLeft w:val="0"/>
                  <w:marRight w:val="0"/>
                  <w:marTop w:val="0"/>
                  <w:marBottom w:val="0"/>
                  <w:divBdr>
                    <w:top w:val="none" w:sz="0" w:space="0" w:color="auto"/>
                    <w:left w:val="none" w:sz="0" w:space="0" w:color="auto"/>
                    <w:bottom w:val="none" w:sz="0" w:space="0" w:color="auto"/>
                    <w:right w:val="none" w:sz="0" w:space="0" w:color="auto"/>
                  </w:divBdr>
                </w:div>
                <w:div w:id="21009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078">
      <w:bodyDiv w:val="1"/>
      <w:marLeft w:val="0"/>
      <w:marRight w:val="0"/>
      <w:marTop w:val="0"/>
      <w:marBottom w:val="0"/>
      <w:divBdr>
        <w:top w:val="none" w:sz="0" w:space="0" w:color="auto"/>
        <w:left w:val="none" w:sz="0" w:space="0" w:color="auto"/>
        <w:bottom w:val="none" w:sz="0" w:space="0" w:color="auto"/>
        <w:right w:val="none" w:sz="0" w:space="0" w:color="auto"/>
      </w:divBdr>
    </w:div>
    <w:div w:id="1336808266">
      <w:bodyDiv w:val="1"/>
      <w:marLeft w:val="0"/>
      <w:marRight w:val="0"/>
      <w:marTop w:val="0"/>
      <w:marBottom w:val="0"/>
      <w:divBdr>
        <w:top w:val="none" w:sz="0" w:space="0" w:color="auto"/>
        <w:left w:val="none" w:sz="0" w:space="0" w:color="auto"/>
        <w:bottom w:val="none" w:sz="0" w:space="0" w:color="auto"/>
        <w:right w:val="none" w:sz="0" w:space="0" w:color="auto"/>
      </w:divBdr>
    </w:div>
    <w:div w:id="1411659158">
      <w:bodyDiv w:val="1"/>
      <w:marLeft w:val="0"/>
      <w:marRight w:val="0"/>
      <w:marTop w:val="0"/>
      <w:marBottom w:val="0"/>
      <w:divBdr>
        <w:top w:val="none" w:sz="0" w:space="0" w:color="auto"/>
        <w:left w:val="none" w:sz="0" w:space="0" w:color="auto"/>
        <w:bottom w:val="none" w:sz="0" w:space="0" w:color="auto"/>
        <w:right w:val="none" w:sz="0" w:space="0" w:color="auto"/>
      </w:divBdr>
    </w:div>
    <w:div w:id="1566143890">
      <w:bodyDiv w:val="1"/>
      <w:marLeft w:val="0"/>
      <w:marRight w:val="0"/>
      <w:marTop w:val="0"/>
      <w:marBottom w:val="0"/>
      <w:divBdr>
        <w:top w:val="none" w:sz="0" w:space="0" w:color="auto"/>
        <w:left w:val="none" w:sz="0" w:space="0" w:color="auto"/>
        <w:bottom w:val="none" w:sz="0" w:space="0" w:color="auto"/>
        <w:right w:val="none" w:sz="0" w:space="0" w:color="auto"/>
      </w:divBdr>
    </w:div>
    <w:div w:id="1666737544">
      <w:bodyDiv w:val="1"/>
      <w:marLeft w:val="0"/>
      <w:marRight w:val="0"/>
      <w:marTop w:val="0"/>
      <w:marBottom w:val="0"/>
      <w:divBdr>
        <w:top w:val="none" w:sz="0" w:space="0" w:color="auto"/>
        <w:left w:val="none" w:sz="0" w:space="0" w:color="auto"/>
        <w:bottom w:val="none" w:sz="0" w:space="0" w:color="auto"/>
        <w:right w:val="none" w:sz="0" w:space="0" w:color="auto"/>
      </w:divBdr>
    </w:div>
    <w:div w:id="1728843768">
      <w:bodyDiv w:val="1"/>
      <w:marLeft w:val="0"/>
      <w:marRight w:val="0"/>
      <w:marTop w:val="0"/>
      <w:marBottom w:val="0"/>
      <w:divBdr>
        <w:top w:val="none" w:sz="0" w:space="0" w:color="auto"/>
        <w:left w:val="none" w:sz="0" w:space="0" w:color="auto"/>
        <w:bottom w:val="none" w:sz="0" w:space="0" w:color="auto"/>
        <w:right w:val="none" w:sz="0" w:space="0" w:color="auto"/>
      </w:divBdr>
    </w:div>
    <w:div w:id="1877502099">
      <w:bodyDiv w:val="1"/>
      <w:marLeft w:val="0"/>
      <w:marRight w:val="0"/>
      <w:marTop w:val="0"/>
      <w:marBottom w:val="0"/>
      <w:divBdr>
        <w:top w:val="none" w:sz="0" w:space="0" w:color="auto"/>
        <w:left w:val="none" w:sz="0" w:space="0" w:color="auto"/>
        <w:bottom w:val="none" w:sz="0" w:space="0" w:color="auto"/>
        <w:right w:val="none" w:sz="0" w:space="0" w:color="auto"/>
      </w:divBdr>
    </w:div>
    <w:div w:id="2039308107">
      <w:bodyDiv w:val="1"/>
      <w:marLeft w:val="0"/>
      <w:marRight w:val="0"/>
      <w:marTop w:val="0"/>
      <w:marBottom w:val="0"/>
      <w:divBdr>
        <w:top w:val="none" w:sz="0" w:space="0" w:color="auto"/>
        <w:left w:val="none" w:sz="0" w:space="0" w:color="auto"/>
        <w:bottom w:val="none" w:sz="0" w:space="0" w:color="auto"/>
        <w:right w:val="none" w:sz="0" w:space="0" w:color="auto"/>
      </w:divBdr>
    </w:div>
    <w:div w:id="20950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sa@petrvald-mest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5</Pages>
  <Words>2062</Words>
  <Characters>11831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VÝTAHY OSTRAVA spol. s r.o.</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VÝTAHY OSTRAVA spol. s r.o.</dc:creator>
  <cp:lastModifiedBy>Šopová Marcela</cp:lastModifiedBy>
  <cp:revision>15</cp:revision>
  <cp:lastPrinted>2019-03-06T11:34:00Z</cp:lastPrinted>
  <dcterms:created xsi:type="dcterms:W3CDTF">2016-09-09T11:22:00Z</dcterms:created>
  <dcterms:modified xsi:type="dcterms:W3CDTF">2019-03-15T06:49:00Z</dcterms:modified>
</cp:coreProperties>
</file>